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7B110" w14:textId="77777777" w:rsidR="00FD17F2" w:rsidRDefault="00FD17F2" w:rsidP="00FD17F2">
      <w:pPr>
        <w:widowControl w:val="0"/>
        <w:pBdr>
          <w:top w:val="nil"/>
          <w:left w:val="nil"/>
          <w:bottom w:val="nil"/>
          <w:right w:val="nil"/>
          <w:between w:val="nil"/>
        </w:pBdr>
        <w:spacing w:after="0" w:line="276" w:lineRule="auto"/>
        <w:ind w:left="0" w:firstLine="0"/>
        <w:jc w:val="left"/>
      </w:pPr>
    </w:p>
    <w:p w14:paraId="38007F9D" w14:textId="77777777" w:rsidR="00FD17F2" w:rsidRPr="001406A3" w:rsidRDefault="00FD17F2" w:rsidP="00FD17F2">
      <w:pPr>
        <w:spacing w:after="0" w:line="265" w:lineRule="auto"/>
        <w:ind w:left="48" w:right="58" w:hanging="10"/>
        <w:jc w:val="center"/>
        <w:rPr>
          <w:color w:val="000000" w:themeColor="text1"/>
        </w:rPr>
      </w:pPr>
      <w:r w:rsidRPr="001406A3">
        <w:rPr>
          <w:color w:val="000000" w:themeColor="text1"/>
          <w:szCs w:val="26"/>
        </w:rPr>
        <w:t>Public Notice</w:t>
      </w:r>
    </w:p>
    <w:p w14:paraId="062C8AD9" w14:textId="77777777" w:rsidR="00FD17F2" w:rsidRPr="001406A3" w:rsidRDefault="00FD17F2" w:rsidP="00FD17F2">
      <w:pPr>
        <w:spacing w:after="0" w:line="265" w:lineRule="auto"/>
        <w:ind w:left="48" w:right="62" w:hanging="10"/>
        <w:jc w:val="center"/>
        <w:rPr>
          <w:color w:val="000000" w:themeColor="text1"/>
        </w:rPr>
      </w:pPr>
      <w:r w:rsidRPr="001406A3">
        <w:rPr>
          <w:color w:val="000000" w:themeColor="text1"/>
          <w:szCs w:val="26"/>
        </w:rPr>
        <w:t>Northport Village Corporation</w:t>
      </w:r>
    </w:p>
    <w:p w14:paraId="75D74E04" w14:textId="77777777" w:rsidR="00FD17F2" w:rsidRPr="001406A3" w:rsidRDefault="00FD17F2" w:rsidP="00FD17F2">
      <w:pPr>
        <w:spacing w:after="0" w:line="265" w:lineRule="auto"/>
        <w:ind w:left="48" w:right="58" w:hanging="10"/>
        <w:jc w:val="center"/>
        <w:rPr>
          <w:color w:val="000000" w:themeColor="text1"/>
        </w:rPr>
      </w:pPr>
      <w:r w:rsidRPr="001406A3">
        <w:rPr>
          <w:color w:val="000000" w:themeColor="text1"/>
          <w:szCs w:val="26"/>
        </w:rPr>
        <w:t>Annual Meeting</w:t>
      </w:r>
    </w:p>
    <w:p w14:paraId="5FD8EF94" w14:textId="77777777" w:rsidR="00FD17F2" w:rsidRPr="001406A3" w:rsidRDefault="00FD17F2" w:rsidP="00FD17F2">
      <w:pPr>
        <w:spacing w:after="0" w:line="265" w:lineRule="auto"/>
        <w:ind w:left="48" w:right="67" w:hanging="10"/>
        <w:jc w:val="center"/>
        <w:rPr>
          <w:color w:val="000000" w:themeColor="text1"/>
        </w:rPr>
      </w:pPr>
      <w:r w:rsidRPr="001406A3">
        <w:rPr>
          <w:color w:val="000000" w:themeColor="text1"/>
          <w:szCs w:val="26"/>
        </w:rPr>
        <w:t xml:space="preserve">August </w:t>
      </w:r>
      <w:r w:rsidR="00361551" w:rsidRPr="001406A3">
        <w:rPr>
          <w:color w:val="000000" w:themeColor="text1"/>
          <w:szCs w:val="26"/>
        </w:rPr>
        <w:t>8</w:t>
      </w:r>
      <w:r w:rsidRPr="001406A3">
        <w:rPr>
          <w:color w:val="000000" w:themeColor="text1"/>
          <w:szCs w:val="26"/>
        </w:rPr>
        <w:t>, 202</w:t>
      </w:r>
      <w:r w:rsidR="00361551" w:rsidRPr="001406A3">
        <w:rPr>
          <w:color w:val="000000" w:themeColor="text1"/>
          <w:szCs w:val="26"/>
        </w:rPr>
        <w:t>3</w:t>
      </w:r>
    </w:p>
    <w:p w14:paraId="206BF1FC" w14:textId="77777777" w:rsidR="00FD17F2" w:rsidRPr="001406A3" w:rsidRDefault="00FD17F2" w:rsidP="00FD17F2">
      <w:pPr>
        <w:spacing w:after="0" w:line="265" w:lineRule="auto"/>
        <w:ind w:left="48" w:right="62" w:hanging="10"/>
        <w:jc w:val="center"/>
        <w:rPr>
          <w:color w:val="000000" w:themeColor="text1"/>
          <w:szCs w:val="26"/>
        </w:rPr>
      </w:pPr>
      <w:r w:rsidRPr="001406A3">
        <w:rPr>
          <w:color w:val="000000" w:themeColor="text1"/>
          <w:szCs w:val="26"/>
        </w:rPr>
        <w:t>6:00 PM</w:t>
      </w:r>
    </w:p>
    <w:p w14:paraId="682F15A1" w14:textId="77777777" w:rsidR="00FD17F2" w:rsidRPr="001406A3" w:rsidRDefault="00FD17F2" w:rsidP="00FD17F2">
      <w:pPr>
        <w:spacing w:after="0" w:line="265" w:lineRule="auto"/>
        <w:ind w:left="48" w:right="62" w:hanging="10"/>
        <w:jc w:val="center"/>
        <w:rPr>
          <w:color w:val="000000" w:themeColor="text1"/>
        </w:rPr>
      </w:pPr>
    </w:p>
    <w:p w14:paraId="715DAD75" w14:textId="77777777" w:rsidR="00FD17F2" w:rsidRPr="001406A3" w:rsidRDefault="00FD17F2" w:rsidP="00FD17F2">
      <w:pPr>
        <w:spacing w:after="0"/>
        <w:ind w:left="19" w:firstLine="5"/>
        <w:rPr>
          <w:color w:val="000000" w:themeColor="text1"/>
        </w:rPr>
      </w:pPr>
      <w:r w:rsidRPr="001406A3">
        <w:rPr>
          <w:color w:val="000000" w:themeColor="text1"/>
        </w:rPr>
        <w:t xml:space="preserve">To the Presiding Police Officer </w:t>
      </w:r>
      <w:r w:rsidR="001406A3" w:rsidRPr="001406A3">
        <w:rPr>
          <w:color w:val="000000" w:themeColor="text1"/>
        </w:rPr>
        <w:t xml:space="preserve">or Designated Agent </w:t>
      </w:r>
      <w:r w:rsidRPr="001406A3">
        <w:rPr>
          <w:color w:val="000000" w:themeColor="text1"/>
        </w:rPr>
        <w:t>for Northport Village Corporation in the County of Waldo, State of Maine.</w:t>
      </w:r>
    </w:p>
    <w:p w14:paraId="31D457E4" w14:textId="77777777" w:rsidR="00FD17F2" w:rsidRPr="001406A3" w:rsidRDefault="00FD17F2" w:rsidP="00FD17F2">
      <w:pPr>
        <w:spacing w:after="0"/>
        <w:ind w:left="19" w:firstLine="5"/>
        <w:rPr>
          <w:color w:val="000000" w:themeColor="text1"/>
        </w:rPr>
      </w:pPr>
    </w:p>
    <w:p w14:paraId="3A3C9F5E" w14:textId="77777777" w:rsidR="00FD17F2" w:rsidRPr="001406A3" w:rsidRDefault="00FD17F2" w:rsidP="00FD17F2">
      <w:pPr>
        <w:spacing w:after="0"/>
        <w:ind w:left="19" w:right="91" w:firstLine="5"/>
        <w:rPr>
          <w:color w:val="000000" w:themeColor="text1"/>
        </w:rPr>
      </w:pPr>
      <w:r w:rsidRPr="001406A3">
        <w:rPr>
          <w:color w:val="000000" w:themeColor="text1"/>
        </w:rPr>
        <w:t>GREETINGS:</w:t>
      </w:r>
    </w:p>
    <w:p w14:paraId="42BAB54F" w14:textId="77777777" w:rsidR="00FD17F2" w:rsidRPr="001406A3" w:rsidRDefault="00FD17F2" w:rsidP="00FD17F2">
      <w:pPr>
        <w:spacing w:after="0"/>
        <w:ind w:left="19" w:right="91" w:firstLine="5"/>
        <w:rPr>
          <w:color w:val="000000" w:themeColor="text1"/>
        </w:rPr>
      </w:pPr>
    </w:p>
    <w:p w14:paraId="0FCA8193" w14:textId="77777777" w:rsidR="00FD17F2" w:rsidRPr="001406A3" w:rsidRDefault="00FD17F2" w:rsidP="00FD17F2">
      <w:pPr>
        <w:spacing w:after="0"/>
        <w:ind w:left="19" w:right="24" w:firstLine="5"/>
        <w:rPr>
          <w:color w:val="000000" w:themeColor="text1"/>
        </w:rPr>
      </w:pPr>
      <w:r w:rsidRPr="001406A3">
        <w:rPr>
          <w:color w:val="000000" w:themeColor="text1"/>
        </w:rPr>
        <w:t xml:space="preserve">In the name of the State of Maine, you are hereby required to notify and warn the inhabitants of the Northport Village Corporation in Waldo County, Maine, qualified by law to vote in </w:t>
      </w:r>
      <w:r w:rsidR="00CC39B9" w:rsidRPr="001406A3">
        <w:rPr>
          <w:color w:val="000000" w:themeColor="text1"/>
        </w:rPr>
        <w:t>V</w:t>
      </w:r>
      <w:r w:rsidRPr="001406A3">
        <w:rPr>
          <w:color w:val="000000" w:themeColor="text1"/>
        </w:rPr>
        <w:t xml:space="preserve">illage affairs, to meet at Basketball Court in Bayside on Tuesday the </w:t>
      </w:r>
      <w:r w:rsidR="00361551" w:rsidRPr="001406A3">
        <w:rPr>
          <w:color w:val="000000" w:themeColor="text1"/>
        </w:rPr>
        <w:t>8</w:t>
      </w:r>
      <w:r w:rsidRPr="001406A3">
        <w:rPr>
          <w:color w:val="000000" w:themeColor="text1"/>
          <w:vertAlign w:val="superscript"/>
        </w:rPr>
        <w:t xml:space="preserve">th </w:t>
      </w:r>
      <w:r w:rsidRPr="001406A3">
        <w:rPr>
          <w:color w:val="000000" w:themeColor="text1"/>
        </w:rPr>
        <w:t>day of August</w:t>
      </w:r>
      <w:r w:rsidR="00361551" w:rsidRPr="001406A3">
        <w:rPr>
          <w:color w:val="000000" w:themeColor="text1"/>
        </w:rPr>
        <w:t xml:space="preserve">, </w:t>
      </w:r>
      <w:r w:rsidRPr="001406A3">
        <w:rPr>
          <w:color w:val="000000" w:themeColor="text1"/>
        </w:rPr>
        <w:t>202</w:t>
      </w:r>
      <w:r w:rsidR="00361551" w:rsidRPr="001406A3">
        <w:rPr>
          <w:color w:val="000000" w:themeColor="text1"/>
        </w:rPr>
        <w:t>3</w:t>
      </w:r>
      <w:r w:rsidRPr="001406A3">
        <w:rPr>
          <w:color w:val="000000" w:themeColor="text1"/>
        </w:rPr>
        <w:t xml:space="preserve">, at 6:00 o’clock in the evening, then and there to act upon the following articles. If the weather is inclement as of </w:t>
      </w:r>
      <w:r w:rsidR="001406A3" w:rsidRPr="001406A3">
        <w:rPr>
          <w:color w:val="000000" w:themeColor="text1"/>
        </w:rPr>
        <w:t>2</w:t>
      </w:r>
      <w:r w:rsidRPr="001406A3">
        <w:rPr>
          <w:color w:val="000000" w:themeColor="text1"/>
        </w:rPr>
        <w:t>:00 p.m., the location will be the Community Hall at 813 Shore Road, Bayside.</w:t>
      </w:r>
    </w:p>
    <w:p w14:paraId="66D9B120" w14:textId="77777777" w:rsidR="00FD17F2" w:rsidRPr="001406A3" w:rsidRDefault="00FD17F2" w:rsidP="00FD17F2">
      <w:pPr>
        <w:spacing w:after="0"/>
        <w:ind w:left="19" w:right="24" w:firstLine="5"/>
        <w:rPr>
          <w:color w:val="000000" w:themeColor="text1"/>
        </w:rPr>
      </w:pPr>
    </w:p>
    <w:p w14:paraId="486D18D4" w14:textId="77777777" w:rsidR="00FD17F2" w:rsidRPr="001406A3" w:rsidRDefault="00FD17F2" w:rsidP="00FD17F2">
      <w:pPr>
        <w:spacing w:after="0"/>
        <w:ind w:left="19" w:right="91" w:firstLine="5"/>
        <w:rPr>
          <w:color w:val="000000" w:themeColor="text1"/>
        </w:rPr>
      </w:pPr>
      <w:r w:rsidRPr="001406A3">
        <w:rPr>
          <w:b/>
          <w:color w:val="000000" w:themeColor="text1"/>
        </w:rPr>
        <w:t>Article 1</w:t>
      </w:r>
      <w:r w:rsidRPr="001406A3">
        <w:rPr>
          <w:color w:val="000000" w:themeColor="text1"/>
        </w:rPr>
        <w:t>: To choose a Moderator by written ballot to preside at said meeting.</w:t>
      </w:r>
    </w:p>
    <w:p w14:paraId="1C5E4EB1" w14:textId="77777777" w:rsidR="00FD17F2" w:rsidRPr="001406A3" w:rsidRDefault="00FD17F2" w:rsidP="00FD17F2">
      <w:pPr>
        <w:spacing w:after="0"/>
        <w:ind w:left="19" w:right="91" w:firstLine="5"/>
        <w:rPr>
          <w:color w:val="000000" w:themeColor="text1"/>
        </w:rPr>
      </w:pPr>
    </w:p>
    <w:p w14:paraId="68FD8F53" w14:textId="77777777" w:rsidR="00FD17F2" w:rsidRPr="001406A3" w:rsidRDefault="00FD17F2" w:rsidP="00FD17F2">
      <w:pPr>
        <w:spacing w:after="0"/>
        <w:ind w:left="19" w:right="91" w:firstLine="5"/>
        <w:rPr>
          <w:color w:val="000000" w:themeColor="text1"/>
        </w:rPr>
      </w:pPr>
      <w:r w:rsidRPr="001406A3">
        <w:rPr>
          <w:b/>
          <w:color w:val="000000" w:themeColor="text1"/>
        </w:rPr>
        <w:t>Article 2</w:t>
      </w:r>
      <w:r w:rsidRPr="001406A3">
        <w:rPr>
          <w:color w:val="000000" w:themeColor="text1"/>
        </w:rPr>
        <w:t>: President's Report.</w:t>
      </w:r>
    </w:p>
    <w:p w14:paraId="627057BD" w14:textId="77777777" w:rsidR="00FD17F2" w:rsidRPr="001406A3" w:rsidRDefault="00FD17F2" w:rsidP="00FD17F2">
      <w:pPr>
        <w:spacing w:after="0"/>
        <w:ind w:left="19" w:right="91" w:firstLine="5"/>
        <w:rPr>
          <w:color w:val="000000" w:themeColor="text1"/>
        </w:rPr>
      </w:pPr>
    </w:p>
    <w:p w14:paraId="0AE2DFC8" w14:textId="77777777" w:rsidR="00FD17F2" w:rsidRPr="001406A3" w:rsidRDefault="00FD17F2" w:rsidP="00FD17F2">
      <w:pPr>
        <w:spacing w:after="0" w:line="259" w:lineRule="auto"/>
        <w:ind w:left="19" w:right="82" w:hanging="10"/>
        <w:jc w:val="left"/>
        <w:rPr>
          <w:color w:val="000000" w:themeColor="text1"/>
          <w:szCs w:val="26"/>
        </w:rPr>
      </w:pPr>
      <w:r w:rsidRPr="001406A3">
        <w:rPr>
          <w:b/>
          <w:color w:val="000000" w:themeColor="text1"/>
          <w:szCs w:val="26"/>
        </w:rPr>
        <w:t>Article 3:</w:t>
      </w:r>
      <w:r w:rsidRPr="001406A3">
        <w:rPr>
          <w:color w:val="000000" w:themeColor="text1"/>
          <w:szCs w:val="26"/>
        </w:rPr>
        <w:t xml:space="preserve"> Treasurer's Report.</w:t>
      </w:r>
    </w:p>
    <w:p w14:paraId="3CAFA145" w14:textId="77777777" w:rsidR="00FD17F2" w:rsidRPr="001406A3" w:rsidRDefault="00FD17F2" w:rsidP="00FD17F2">
      <w:pPr>
        <w:spacing w:after="0" w:line="259" w:lineRule="auto"/>
        <w:ind w:left="19" w:right="82" w:hanging="10"/>
        <w:jc w:val="left"/>
        <w:rPr>
          <w:color w:val="000000" w:themeColor="text1"/>
        </w:rPr>
      </w:pPr>
    </w:p>
    <w:p w14:paraId="38CAB4F3" w14:textId="77777777" w:rsidR="00FD17F2" w:rsidRPr="001406A3" w:rsidRDefault="00FD17F2" w:rsidP="00FD17F2">
      <w:pPr>
        <w:spacing w:after="0"/>
        <w:ind w:left="19" w:right="600" w:firstLine="5"/>
        <w:rPr>
          <w:color w:val="000000" w:themeColor="text1"/>
        </w:rPr>
      </w:pPr>
      <w:r w:rsidRPr="001406A3">
        <w:rPr>
          <w:b/>
          <w:color w:val="000000" w:themeColor="text1"/>
        </w:rPr>
        <w:t>Article 4:</w:t>
      </w:r>
      <w:r w:rsidRPr="001406A3">
        <w:rPr>
          <w:color w:val="000000" w:themeColor="text1"/>
        </w:rPr>
        <w:t xml:space="preserve"> To see what sums of money the Northport Village Corporation will raise and appropriate for the following accounts for the fiscal year 202</w:t>
      </w:r>
      <w:r w:rsidR="00361551" w:rsidRPr="001406A3">
        <w:rPr>
          <w:color w:val="000000" w:themeColor="text1"/>
        </w:rPr>
        <w:t>4</w:t>
      </w:r>
      <w:r w:rsidRPr="001406A3">
        <w:rPr>
          <w:color w:val="000000" w:themeColor="text1"/>
        </w:rPr>
        <w:t>.</w:t>
      </w:r>
    </w:p>
    <w:p w14:paraId="538CA2CC" w14:textId="77777777" w:rsidR="00FD17F2" w:rsidRPr="001406A3" w:rsidRDefault="00FD17F2" w:rsidP="00FD17F2">
      <w:pPr>
        <w:spacing w:after="0"/>
        <w:ind w:left="19" w:right="600" w:firstLine="5"/>
        <w:rPr>
          <w:color w:val="000000" w:themeColor="text1"/>
        </w:rPr>
      </w:pPr>
    </w:p>
    <w:p w14:paraId="554E41C0" w14:textId="77777777" w:rsidR="00FD17F2" w:rsidRPr="001406A3" w:rsidRDefault="00FD17F2" w:rsidP="00FD17F2">
      <w:pPr>
        <w:pStyle w:val="Heading1"/>
        <w:keepNext w:val="0"/>
        <w:keepLines w:val="0"/>
        <w:widowControl w:val="0"/>
        <w:spacing w:before="0" w:after="0" w:line="240" w:lineRule="auto"/>
        <w:ind w:left="2343" w:right="2350" w:firstLine="0"/>
        <w:jc w:val="center"/>
        <w:rPr>
          <w:color w:val="000000" w:themeColor="text1"/>
          <w:sz w:val="24"/>
        </w:rPr>
      </w:pPr>
      <w:r w:rsidRPr="001406A3">
        <w:rPr>
          <w:color w:val="000000" w:themeColor="text1"/>
          <w:sz w:val="24"/>
          <w:szCs w:val="26"/>
        </w:rPr>
        <w:t>OVERSEERS PROPOSED BUDGET</w:t>
      </w:r>
    </w:p>
    <w:p w14:paraId="363D5431" w14:textId="77777777" w:rsidR="00FD17F2" w:rsidRPr="001406A3" w:rsidRDefault="00FD17F2" w:rsidP="00FD17F2">
      <w:pPr>
        <w:widowControl w:val="0"/>
        <w:spacing w:after="0" w:line="240" w:lineRule="auto"/>
        <w:ind w:left="301" w:firstLine="0"/>
        <w:jc w:val="left"/>
        <w:rPr>
          <w:b/>
          <w:color w:val="000000" w:themeColor="text1"/>
          <w:szCs w:val="26"/>
        </w:rPr>
      </w:pPr>
      <w:r w:rsidRPr="001406A3">
        <w:rPr>
          <w:b/>
          <w:color w:val="000000" w:themeColor="text1"/>
          <w:szCs w:val="26"/>
        </w:rPr>
        <w:t>Expenses</w:t>
      </w:r>
    </w:p>
    <w:p w14:paraId="69D3B5CA" w14:textId="77777777" w:rsidR="00243D8E" w:rsidRPr="001406A3" w:rsidRDefault="00243D8E" w:rsidP="001C2AA0">
      <w:pPr>
        <w:widowControl w:val="0"/>
        <w:spacing w:after="0" w:line="240" w:lineRule="auto"/>
        <w:ind w:left="301" w:firstLine="419"/>
        <w:jc w:val="left"/>
        <w:rPr>
          <w:color w:val="000000" w:themeColor="text1"/>
          <w:szCs w:val="26"/>
        </w:rPr>
      </w:pPr>
      <w:r w:rsidRPr="001406A3">
        <w:rPr>
          <w:color w:val="000000" w:themeColor="text1"/>
          <w:szCs w:val="26"/>
        </w:rPr>
        <w:t>Contracted Servic</w:t>
      </w:r>
      <w:r w:rsidR="007906CB" w:rsidRPr="001406A3">
        <w:rPr>
          <w:color w:val="000000" w:themeColor="text1"/>
          <w:szCs w:val="26"/>
        </w:rPr>
        <w:t>es</w:t>
      </w:r>
      <w:r w:rsidRPr="001406A3">
        <w:rPr>
          <w:color w:val="000000" w:themeColor="text1"/>
          <w:szCs w:val="26"/>
        </w:rPr>
        <w:tab/>
      </w:r>
      <w:r w:rsidRPr="001406A3">
        <w:rPr>
          <w:color w:val="000000" w:themeColor="text1"/>
          <w:szCs w:val="26"/>
        </w:rPr>
        <w:tab/>
      </w:r>
      <w:r w:rsidRPr="001406A3">
        <w:rPr>
          <w:color w:val="000000" w:themeColor="text1"/>
          <w:szCs w:val="26"/>
        </w:rPr>
        <w:tab/>
      </w:r>
      <w:r w:rsidRPr="001406A3">
        <w:rPr>
          <w:color w:val="000000" w:themeColor="text1"/>
          <w:szCs w:val="26"/>
        </w:rPr>
        <w:tab/>
      </w:r>
      <w:r w:rsidRPr="001406A3">
        <w:rPr>
          <w:color w:val="000000" w:themeColor="text1"/>
          <w:szCs w:val="26"/>
        </w:rPr>
        <w:tab/>
      </w:r>
      <w:r w:rsidR="007906CB" w:rsidRPr="001406A3">
        <w:rPr>
          <w:color w:val="000000" w:themeColor="text1"/>
          <w:szCs w:val="26"/>
        </w:rPr>
        <w:tab/>
      </w:r>
      <w:r w:rsidR="007906CB" w:rsidRPr="001406A3">
        <w:rPr>
          <w:color w:val="000000" w:themeColor="text1"/>
          <w:szCs w:val="26"/>
        </w:rPr>
        <w:tab/>
      </w:r>
      <w:r w:rsidR="001406A3" w:rsidRPr="001406A3">
        <w:rPr>
          <w:color w:val="000000" w:themeColor="text1"/>
          <w:szCs w:val="26"/>
        </w:rPr>
        <w:t xml:space="preserve">$ </w:t>
      </w:r>
      <w:r w:rsidR="001406A3">
        <w:rPr>
          <w:color w:val="000000" w:themeColor="text1"/>
          <w:szCs w:val="26"/>
        </w:rPr>
        <w:t xml:space="preserve"> </w:t>
      </w:r>
      <w:r w:rsidR="008E5973">
        <w:rPr>
          <w:color w:val="000000" w:themeColor="text1"/>
          <w:szCs w:val="26"/>
        </w:rPr>
        <w:t xml:space="preserve">        </w:t>
      </w:r>
      <w:r w:rsidR="001406A3">
        <w:rPr>
          <w:color w:val="000000" w:themeColor="text1"/>
          <w:szCs w:val="26"/>
        </w:rPr>
        <w:t xml:space="preserve">  </w:t>
      </w:r>
      <w:r w:rsidR="0092328F">
        <w:rPr>
          <w:color w:val="000000" w:themeColor="text1"/>
          <w:szCs w:val="26"/>
        </w:rPr>
        <w:t xml:space="preserve"> </w:t>
      </w:r>
      <w:r w:rsidR="001406A3">
        <w:rPr>
          <w:color w:val="000000" w:themeColor="text1"/>
          <w:szCs w:val="26"/>
        </w:rPr>
        <w:t>43,35</w:t>
      </w:r>
      <w:r w:rsidR="008E5973">
        <w:rPr>
          <w:color w:val="000000" w:themeColor="text1"/>
          <w:szCs w:val="26"/>
        </w:rPr>
        <w:t>6</w:t>
      </w:r>
    </w:p>
    <w:p w14:paraId="79F1E5FD" w14:textId="77777777" w:rsidR="00243D8E" w:rsidRPr="001406A3" w:rsidRDefault="00243D8E" w:rsidP="001C2AA0">
      <w:pPr>
        <w:widowControl w:val="0"/>
        <w:spacing w:after="0" w:line="240" w:lineRule="auto"/>
        <w:ind w:left="301" w:firstLine="419"/>
        <w:jc w:val="left"/>
        <w:rPr>
          <w:color w:val="000000" w:themeColor="text1"/>
          <w:szCs w:val="26"/>
        </w:rPr>
      </w:pPr>
      <w:r w:rsidRPr="001406A3">
        <w:rPr>
          <w:color w:val="000000" w:themeColor="text1"/>
          <w:szCs w:val="26"/>
        </w:rPr>
        <w:t>Auto Expenses</w:t>
      </w:r>
      <w:r w:rsidRPr="001406A3">
        <w:rPr>
          <w:color w:val="000000" w:themeColor="text1"/>
          <w:szCs w:val="26"/>
        </w:rPr>
        <w:tab/>
      </w:r>
      <w:r w:rsidRPr="001406A3">
        <w:rPr>
          <w:color w:val="000000" w:themeColor="text1"/>
          <w:szCs w:val="26"/>
        </w:rPr>
        <w:tab/>
      </w:r>
      <w:r w:rsidRPr="001406A3">
        <w:rPr>
          <w:color w:val="000000" w:themeColor="text1"/>
          <w:szCs w:val="26"/>
        </w:rPr>
        <w:tab/>
      </w:r>
      <w:r w:rsidRPr="001406A3">
        <w:rPr>
          <w:color w:val="000000" w:themeColor="text1"/>
          <w:szCs w:val="26"/>
        </w:rPr>
        <w:tab/>
      </w:r>
      <w:r w:rsidRPr="001406A3">
        <w:rPr>
          <w:color w:val="000000" w:themeColor="text1"/>
          <w:szCs w:val="26"/>
        </w:rPr>
        <w:tab/>
      </w:r>
      <w:r w:rsidRPr="001406A3">
        <w:rPr>
          <w:color w:val="000000" w:themeColor="text1"/>
          <w:szCs w:val="26"/>
        </w:rPr>
        <w:tab/>
      </w:r>
      <w:r w:rsidRPr="001406A3">
        <w:rPr>
          <w:color w:val="000000" w:themeColor="text1"/>
          <w:szCs w:val="26"/>
        </w:rPr>
        <w:tab/>
        <w:t>$</w:t>
      </w:r>
      <w:r w:rsidR="001406A3">
        <w:rPr>
          <w:color w:val="000000" w:themeColor="text1"/>
          <w:szCs w:val="26"/>
        </w:rPr>
        <w:tab/>
        <w:t xml:space="preserve">   25,970</w:t>
      </w:r>
    </w:p>
    <w:p w14:paraId="5011126C" w14:textId="77777777" w:rsidR="00243D8E" w:rsidRPr="001406A3" w:rsidRDefault="00297F73" w:rsidP="001C2AA0">
      <w:pPr>
        <w:widowControl w:val="0"/>
        <w:spacing w:after="0" w:line="240" w:lineRule="auto"/>
        <w:ind w:left="301" w:firstLine="419"/>
        <w:jc w:val="left"/>
        <w:rPr>
          <w:color w:val="000000" w:themeColor="text1"/>
          <w:szCs w:val="26"/>
        </w:rPr>
      </w:pPr>
      <w:r w:rsidRPr="001406A3">
        <w:rPr>
          <w:color w:val="000000" w:themeColor="text1"/>
          <w:szCs w:val="26"/>
        </w:rPr>
        <w:t xml:space="preserve">Employee Wages </w:t>
      </w:r>
      <w:r w:rsidR="00CC39B9" w:rsidRPr="001406A3">
        <w:rPr>
          <w:color w:val="000000" w:themeColor="text1"/>
          <w:szCs w:val="26"/>
        </w:rPr>
        <w:t>and</w:t>
      </w:r>
      <w:r w:rsidRPr="001406A3">
        <w:rPr>
          <w:color w:val="000000" w:themeColor="text1"/>
          <w:szCs w:val="26"/>
        </w:rPr>
        <w:t xml:space="preserve"> Benefits</w:t>
      </w:r>
      <w:r w:rsidR="00220A9C" w:rsidRPr="001406A3">
        <w:rPr>
          <w:color w:val="000000" w:themeColor="text1"/>
          <w:szCs w:val="26"/>
        </w:rPr>
        <w:t xml:space="preserve"> </w:t>
      </w:r>
      <w:r w:rsidR="00220A9C" w:rsidRPr="001406A3">
        <w:rPr>
          <w:color w:val="000000" w:themeColor="text1"/>
          <w:szCs w:val="26"/>
        </w:rPr>
        <w:tab/>
      </w:r>
      <w:r w:rsidR="00220A9C" w:rsidRPr="001406A3">
        <w:rPr>
          <w:color w:val="000000" w:themeColor="text1"/>
          <w:szCs w:val="26"/>
        </w:rPr>
        <w:tab/>
      </w:r>
      <w:r w:rsidR="00220A9C" w:rsidRPr="001406A3">
        <w:rPr>
          <w:color w:val="000000" w:themeColor="text1"/>
          <w:szCs w:val="26"/>
        </w:rPr>
        <w:tab/>
      </w:r>
      <w:r w:rsidR="00220A9C" w:rsidRPr="001406A3">
        <w:rPr>
          <w:color w:val="000000" w:themeColor="text1"/>
          <w:szCs w:val="26"/>
        </w:rPr>
        <w:tab/>
      </w:r>
      <w:r w:rsidR="00220A9C" w:rsidRPr="001406A3">
        <w:rPr>
          <w:color w:val="000000" w:themeColor="text1"/>
          <w:szCs w:val="26"/>
        </w:rPr>
        <w:tab/>
        <w:t>$</w:t>
      </w:r>
      <w:r w:rsidR="001406A3">
        <w:rPr>
          <w:color w:val="000000" w:themeColor="text1"/>
          <w:szCs w:val="26"/>
        </w:rPr>
        <w:tab/>
        <w:t xml:space="preserve"> 101,189</w:t>
      </w:r>
    </w:p>
    <w:p w14:paraId="39FC8849" w14:textId="77777777" w:rsidR="00FA2C97" w:rsidRPr="001406A3" w:rsidRDefault="00FA2C97" w:rsidP="001C2AA0">
      <w:pPr>
        <w:widowControl w:val="0"/>
        <w:spacing w:after="0" w:line="240" w:lineRule="auto"/>
        <w:ind w:left="301" w:firstLine="419"/>
        <w:jc w:val="left"/>
        <w:rPr>
          <w:color w:val="000000" w:themeColor="text1"/>
          <w:szCs w:val="26"/>
        </w:rPr>
      </w:pPr>
      <w:r w:rsidRPr="001406A3">
        <w:rPr>
          <w:color w:val="000000" w:themeColor="text1"/>
          <w:szCs w:val="26"/>
        </w:rPr>
        <w:t>Administration</w:t>
      </w:r>
      <w:r w:rsidR="007906CB" w:rsidRPr="001406A3">
        <w:rPr>
          <w:color w:val="000000" w:themeColor="text1"/>
          <w:szCs w:val="26"/>
        </w:rPr>
        <w:t xml:space="preserve"> (ref. Note 1)</w:t>
      </w:r>
      <w:r w:rsidR="007906CB" w:rsidRPr="001406A3">
        <w:rPr>
          <w:color w:val="000000" w:themeColor="text1"/>
          <w:szCs w:val="26"/>
        </w:rPr>
        <w:tab/>
      </w:r>
      <w:r w:rsidR="007906CB" w:rsidRPr="001406A3">
        <w:rPr>
          <w:color w:val="000000" w:themeColor="text1"/>
          <w:szCs w:val="26"/>
        </w:rPr>
        <w:tab/>
      </w:r>
      <w:r w:rsidR="007906CB" w:rsidRPr="001406A3">
        <w:rPr>
          <w:color w:val="000000" w:themeColor="text1"/>
          <w:szCs w:val="26"/>
        </w:rPr>
        <w:tab/>
      </w:r>
      <w:r w:rsidR="007906CB" w:rsidRPr="001406A3">
        <w:rPr>
          <w:color w:val="000000" w:themeColor="text1"/>
          <w:szCs w:val="26"/>
        </w:rPr>
        <w:tab/>
      </w:r>
      <w:r w:rsidR="007906CB" w:rsidRPr="001406A3">
        <w:rPr>
          <w:color w:val="000000" w:themeColor="text1"/>
          <w:szCs w:val="26"/>
        </w:rPr>
        <w:tab/>
      </w:r>
      <w:r w:rsidR="001406A3">
        <w:rPr>
          <w:color w:val="000000" w:themeColor="text1"/>
          <w:szCs w:val="26"/>
        </w:rPr>
        <w:tab/>
        <w:t xml:space="preserve">$  </w:t>
      </w:r>
      <w:r w:rsidR="001406A3">
        <w:rPr>
          <w:color w:val="000000" w:themeColor="text1"/>
          <w:szCs w:val="26"/>
        </w:rPr>
        <w:tab/>
        <w:t xml:space="preserve">   32,519</w:t>
      </w:r>
    </w:p>
    <w:p w14:paraId="28052433" w14:textId="77777777" w:rsidR="00297F73" w:rsidRPr="001406A3" w:rsidRDefault="00297F73" w:rsidP="007906CB">
      <w:pPr>
        <w:widowControl w:val="0"/>
        <w:spacing w:after="0" w:line="240" w:lineRule="auto"/>
        <w:ind w:left="720" w:firstLine="0"/>
        <w:jc w:val="left"/>
        <w:rPr>
          <w:color w:val="000000" w:themeColor="text1"/>
          <w:szCs w:val="26"/>
        </w:rPr>
      </w:pPr>
      <w:r w:rsidRPr="001406A3">
        <w:rPr>
          <w:color w:val="000000" w:themeColor="text1"/>
          <w:szCs w:val="26"/>
        </w:rPr>
        <w:t xml:space="preserve">Legal </w:t>
      </w:r>
      <w:r w:rsidR="00CC39B9" w:rsidRPr="001406A3">
        <w:rPr>
          <w:color w:val="000000" w:themeColor="text1"/>
          <w:szCs w:val="26"/>
        </w:rPr>
        <w:t>and</w:t>
      </w:r>
      <w:r w:rsidRPr="001406A3">
        <w:rPr>
          <w:color w:val="000000" w:themeColor="text1"/>
          <w:szCs w:val="26"/>
        </w:rPr>
        <w:t xml:space="preserve"> Professional Services</w:t>
      </w:r>
      <w:r w:rsidRPr="001406A3">
        <w:rPr>
          <w:color w:val="000000" w:themeColor="text1"/>
          <w:szCs w:val="26"/>
        </w:rPr>
        <w:tab/>
      </w:r>
      <w:r w:rsidRPr="001406A3">
        <w:rPr>
          <w:color w:val="000000" w:themeColor="text1"/>
          <w:szCs w:val="26"/>
        </w:rPr>
        <w:tab/>
      </w:r>
      <w:r w:rsidRPr="001406A3">
        <w:rPr>
          <w:color w:val="000000" w:themeColor="text1"/>
          <w:szCs w:val="26"/>
        </w:rPr>
        <w:tab/>
      </w:r>
      <w:r w:rsidRPr="001406A3">
        <w:rPr>
          <w:color w:val="000000" w:themeColor="text1"/>
          <w:szCs w:val="26"/>
        </w:rPr>
        <w:tab/>
      </w:r>
      <w:r w:rsidRPr="001406A3">
        <w:rPr>
          <w:color w:val="000000" w:themeColor="text1"/>
          <w:szCs w:val="26"/>
        </w:rPr>
        <w:tab/>
      </w:r>
      <w:bookmarkStart w:id="0" w:name="_Hlk139709070"/>
      <w:r w:rsidRPr="001406A3">
        <w:rPr>
          <w:color w:val="000000" w:themeColor="text1"/>
          <w:szCs w:val="26"/>
        </w:rPr>
        <w:t>$</w:t>
      </w:r>
      <w:r w:rsidR="001406A3">
        <w:rPr>
          <w:color w:val="000000" w:themeColor="text1"/>
          <w:szCs w:val="26"/>
        </w:rPr>
        <w:t xml:space="preserve">  </w:t>
      </w:r>
      <w:r w:rsidR="001406A3">
        <w:rPr>
          <w:color w:val="000000" w:themeColor="text1"/>
          <w:szCs w:val="26"/>
        </w:rPr>
        <w:tab/>
        <w:t xml:space="preserve">   42,000</w:t>
      </w:r>
    </w:p>
    <w:bookmarkEnd w:id="0"/>
    <w:p w14:paraId="684A7D89" w14:textId="77777777" w:rsidR="001C2AA0" w:rsidRPr="001406A3" w:rsidRDefault="001C2AA0" w:rsidP="001C2AA0">
      <w:pPr>
        <w:widowControl w:val="0"/>
        <w:spacing w:after="0" w:line="240" w:lineRule="auto"/>
        <w:ind w:left="301" w:firstLine="419"/>
        <w:jc w:val="left"/>
        <w:rPr>
          <w:color w:val="000000" w:themeColor="text1"/>
          <w:szCs w:val="26"/>
        </w:rPr>
      </w:pPr>
      <w:r w:rsidRPr="001406A3">
        <w:rPr>
          <w:color w:val="000000" w:themeColor="text1"/>
          <w:szCs w:val="26"/>
        </w:rPr>
        <w:t>Repairs</w:t>
      </w:r>
      <w:r w:rsidR="00CC39B9" w:rsidRPr="001406A3">
        <w:rPr>
          <w:color w:val="000000" w:themeColor="text1"/>
          <w:szCs w:val="26"/>
        </w:rPr>
        <w:t xml:space="preserve"> and</w:t>
      </w:r>
      <w:r w:rsidRPr="001406A3">
        <w:rPr>
          <w:color w:val="000000" w:themeColor="text1"/>
          <w:szCs w:val="26"/>
        </w:rPr>
        <w:t xml:space="preserve"> Maintenance</w:t>
      </w:r>
      <w:r w:rsidRPr="001406A3">
        <w:rPr>
          <w:color w:val="000000" w:themeColor="text1"/>
          <w:szCs w:val="26"/>
        </w:rPr>
        <w:tab/>
      </w:r>
      <w:r w:rsidRPr="001406A3">
        <w:rPr>
          <w:color w:val="000000" w:themeColor="text1"/>
          <w:szCs w:val="26"/>
        </w:rPr>
        <w:tab/>
      </w:r>
      <w:r w:rsidRPr="001406A3">
        <w:rPr>
          <w:color w:val="000000" w:themeColor="text1"/>
          <w:szCs w:val="26"/>
        </w:rPr>
        <w:tab/>
      </w:r>
      <w:r w:rsidRPr="001406A3">
        <w:rPr>
          <w:color w:val="000000" w:themeColor="text1"/>
          <w:szCs w:val="26"/>
        </w:rPr>
        <w:tab/>
      </w:r>
      <w:r w:rsidRPr="001406A3">
        <w:rPr>
          <w:color w:val="000000" w:themeColor="text1"/>
          <w:szCs w:val="26"/>
        </w:rPr>
        <w:tab/>
      </w:r>
      <w:r w:rsidRPr="001406A3">
        <w:rPr>
          <w:color w:val="000000" w:themeColor="text1"/>
          <w:szCs w:val="26"/>
        </w:rPr>
        <w:tab/>
        <w:t>$</w:t>
      </w:r>
      <w:r w:rsidR="001406A3">
        <w:rPr>
          <w:color w:val="000000" w:themeColor="text1"/>
          <w:szCs w:val="26"/>
        </w:rPr>
        <w:tab/>
        <w:t xml:space="preserve"> 105,500</w:t>
      </w:r>
    </w:p>
    <w:p w14:paraId="0CBED5C7" w14:textId="77777777" w:rsidR="00FA2C97" w:rsidRPr="001406A3" w:rsidRDefault="00FA2C97" w:rsidP="00E17248">
      <w:pPr>
        <w:widowControl w:val="0"/>
        <w:spacing w:after="0" w:line="240" w:lineRule="auto"/>
        <w:ind w:left="301" w:firstLine="419"/>
        <w:jc w:val="left"/>
        <w:rPr>
          <w:color w:val="000000" w:themeColor="text1"/>
          <w:szCs w:val="26"/>
        </w:rPr>
      </w:pPr>
      <w:r w:rsidRPr="001406A3">
        <w:rPr>
          <w:color w:val="000000" w:themeColor="text1"/>
          <w:szCs w:val="26"/>
        </w:rPr>
        <w:t xml:space="preserve">Protection </w:t>
      </w:r>
      <w:r w:rsidR="00CC39B9" w:rsidRPr="001406A3">
        <w:rPr>
          <w:color w:val="000000" w:themeColor="text1"/>
          <w:szCs w:val="26"/>
        </w:rPr>
        <w:t>and</w:t>
      </w:r>
      <w:r w:rsidRPr="001406A3">
        <w:rPr>
          <w:color w:val="000000" w:themeColor="text1"/>
          <w:szCs w:val="26"/>
        </w:rPr>
        <w:t xml:space="preserve"> Safety (ref. Note 2)</w:t>
      </w:r>
      <w:r w:rsidRPr="001406A3">
        <w:rPr>
          <w:color w:val="000000" w:themeColor="text1"/>
          <w:szCs w:val="26"/>
        </w:rPr>
        <w:tab/>
      </w:r>
      <w:r w:rsidRPr="001406A3">
        <w:rPr>
          <w:color w:val="000000" w:themeColor="text1"/>
          <w:szCs w:val="26"/>
        </w:rPr>
        <w:tab/>
      </w:r>
      <w:r w:rsidRPr="001406A3">
        <w:rPr>
          <w:color w:val="000000" w:themeColor="text1"/>
          <w:szCs w:val="26"/>
        </w:rPr>
        <w:tab/>
      </w:r>
      <w:r w:rsidRPr="001406A3">
        <w:rPr>
          <w:color w:val="000000" w:themeColor="text1"/>
          <w:szCs w:val="26"/>
        </w:rPr>
        <w:tab/>
      </w:r>
      <w:r w:rsidRPr="001406A3">
        <w:rPr>
          <w:color w:val="000000" w:themeColor="text1"/>
          <w:szCs w:val="26"/>
        </w:rPr>
        <w:tab/>
        <w:t>$</w:t>
      </w:r>
      <w:r w:rsidR="001406A3">
        <w:rPr>
          <w:color w:val="000000" w:themeColor="text1"/>
          <w:szCs w:val="26"/>
        </w:rPr>
        <w:t xml:space="preserve"> </w:t>
      </w:r>
      <w:r w:rsidR="001406A3">
        <w:rPr>
          <w:color w:val="000000" w:themeColor="text1"/>
          <w:szCs w:val="26"/>
        </w:rPr>
        <w:tab/>
        <w:t xml:space="preserve">     4,650</w:t>
      </w:r>
    </w:p>
    <w:p w14:paraId="101BE114" w14:textId="77777777" w:rsidR="00DE34B7" w:rsidRPr="001406A3" w:rsidRDefault="00FA2C97" w:rsidP="00722AAF">
      <w:pPr>
        <w:widowControl w:val="0"/>
        <w:spacing w:after="0" w:line="240" w:lineRule="auto"/>
        <w:ind w:left="301" w:firstLine="419"/>
        <w:jc w:val="left"/>
        <w:rPr>
          <w:color w:val="000000" w:themeColor="text1"/>
          <w:szCs w:val="26"/>
        </w:rPr>
      </w:pPr>
      <w:r w:rsidRPr="001406A3">
        <w:rPr>
          <w:color w:val="000000" w:themeColor="text1"/>
          <w:szCs w:val="26"/>
        </w:rPr>
        <w:t>Utilities</w:t>
      </w:r>
      <w:r w:rsidR="00AE23B9" w:rsidRPr="001406A3">
        <w:rPr>
          <w:color w:val="000000" w:themeColor="text1"/>
          <w:szCs w:val="26"/>
        </w:rPr>
        <w:tab/>
      </w:r>
      <w:r w:rsidR="00AE23B9" w:rsidRPr="001406A3">
        <w:rPr>
          <w:color w:val="000000" w:themeColor="text1"/>
          <w:szCs w:val="26"/>
        </w:rPr>
        <w:tab/>
      </w:r>
      <w:r w:rsidR="00AE23B9" w:rsidRPr="001406A3">
        <w:rPr>
          <w:color w:val="000000" w:themeColor="text1"/>
          <w:szCs w:val="26"/>
        </w:rPr>
        <w:tab/>
      </w:r>
      <w:r w:rsidR="00AE23B9" w:rsidRPr="001406A3">
        <w:rPr>
          <w:color w:val="000000" w:themeColor="text1"/>
          <w:szCs w:val="26"/>
        </w:rPr>
        <w:tab/>
      </w:r>
      <w:r w:rsidR="00AE23B9" w:rsidRPr="001406A3">
        <w:rPr>
          <w:color w:val="000000" w:themeColor="text1"/>
          <w:szCs w:val="26"/>
        </w:rPr>
        <w:tab/>
      </w:r>
      <w:r w:rsidRPr="001406A3">
        <w:rPr>
          <w:color w:val="000000" w:themeColor="text1"/>
          <w:szCs w:val="26"/>
        </w:rPr>
        <w:tab/>
      </w:r>
      <w:r w:rsidRPr="001406A3">
        <w:rPr>
          <w:color w:val="000000" w:themeColor="text1"/>
          <w:szCs w:val="26"/>
        </w:rPr>
        <w:tab/>
      </w:r>
      <w:r w:rsidRPr="001406A3">
        <w:rPr>
          <w:color w:val="000000" w:themeColor="text1"/>
          <w:szCs w:val="26"/>
        </w:rPr>
        <w:tab/>
      </w:r>
      <w:r w:rsidR="00AE23B9" w:rsidRPr="001406A3">
        <w:rPr>
          <w:color w:val="000000" w:themeColor="text1"/>
          <w:szCs w:val="26"/>
        </w:rPr>
        <w:t>$</w:t>
      </w:r>
      <w:r w:rsidR="00722AAF">
        <w:rPr>
          <w:color w:val="000000" w:themeColor="text1"/>
          <w:szCs w:val="26"/>
        </w:rPr>
        <w:t xml:space="preserve"> </w:t>
      </w:r>
      <w:r w:rsidR="00722AAF">
        <w:rPr>
          <w:color w:val="000000" w:themeColor="text1"/>
          <w:szCs w:val="26"/>
        </w:rPr>
        <w:tab/>
        <w:t xml:space="preserve">   </w:t>
      </w:r>
      <w:r w:rsidR="001406A3">
        <w:rPr>
          <w:color w:val="000000" w:themeColor="text1"/>
          <w:szCs w:val="26"/>
        </w:rPr>
        <w:t>25,138</w:t>
      </w:r>
      <w:r w:rsidR="00E17248" w:rsidRPr="001406A3">
        <w:rPr>
          <w:color w:val="000000" w:themeColor="text1"/>
          <w:szCs w:val="26"/>
        </w:rPr>
        <w:tab/>
      </w:r>
      <w:r w:rsidRPr="001406A3">
        <w:rPr>
          <w:color w:val="000000" w:themeColor="text1"/>
          <w:szCs w:val="26"/>
        </w:rPr>
        <w:t>Long Term Debt Service (Bond Expense)</w:t>
      </w:r>
      <w:r w:rsidR="00381B25" w:rsidRPr="001406A3">
        <w:rPr>
          <w:color w:val="000000" w:themeColor="text1"/>
          <w:szCs w:val="26"/>
        </w:rPr>
        <w:tab/>
      </w:r>
      <w:r w:rsidR="00381B25" w:rsidRPr="001406A3">
        <w:rPr>
          <w:color w:val="000000" w:themeColor="text1"/>
          <w:szCs w:val="26"/>
        </w:rPr>
        <w:tab/>
      </w:r>
      <w:r w:rsidR="00381B25" w:rsidRPr="001406A3">
        <w:rPr>
          <w:color w:val="000000" w:themeColor="text1"/>
          <w:szCs w:val="26"/>
        </w:rPr>
        <w:tab/>
      </w:r>
      <w:r w:rsidR="00722AAF">
        <w:rPr>
          <w:color w:val="000000" w:themeColor="text1"/>
          <w:szCs w:val="26"/>
        </w:rPr>
        <w:tab/>
      </w:r>
      <w:r w:rsidR="00381B25" w:rsidRPr="001406A3">
        <w:rPr>
          <w:color w:val="000000" w:themeColor="text1"/>
          <w:szCs w:val="26"/>
        </w:rPr>
        <w:t>$</w:t>
      </w:r>
      <w:r w:rsidR="00722AAF">
        <w:rPr>
          <w:color w:val="000000" w:themeColor="text1"/>
          <w:szCs w:val="26"/>
        </w:rPr>
        <w:t xml:space="preserve">   </w:t>
      </w:r>
      <w:r w:rsidR="00722AAF">
        <w:rPr>
          <w:color w:val="000000" w:themeColor="text1"/>
          <w:szCs w:val="26"/>
        </w:rPr>
        <w:tab/>
        <w:t xml:space="preserve"> 128,878</w:t>
      </w:r>
    </w:p>
    <w:p w14:paraId="18966F12" w14:textId="77777777" w:rsidR="00FD17F2" w:rsidRPr="001406A3" w:rsidRDefault="00DE34B7" w:rsidP="00DE34B7">
      <w:pPr>
        <w:widowControl w:val="0"/>
        <w:spacing w:after="0" w:line="240" w:lineRule="auto"/>
        <w:ind w:left="301" w:firstLine="419"/>
        <w:jc w:val="left"/>
        <w:rPr>
          <w:color w:val="000000" w:themeColor="text1"/>
          <w:szCs w:val="26"/>
        </w:rPr>
      </w:pPr>
      <w:r w:rsidRPr="001406A3">
        <w:rPr>
          <w:color w:val="000000" w:themeColor="text1"/>
          <w:szCs w:val="26"/>
        </w:rPr>
        <w:t>Other Expenditures</w:t>
      </w:r>
      <w:r w:rsidR="00FD17F2" w:rsidRPr="001406A3">
        <w:rPr>
          <w:color w:val="000000" w:themeColor="text1"/>
          <w:szCs w:val="26"/>
        </w:rPr>
        <w:tab/>
      </w:r>
      <w:r w:rsidR="00FD17F2" w:rsidRPr="001406A3">
        <w:rPr>
          <w:color w:val="000000" w:themeColor="text1"/>
          <w:szCs w:val="26"/>
        </w:rPr>
        <w:tab/>
      </w:r>
      <w:r w:rsidR="00FD17F2" w:rsidRPr="001406A3">
        <w:rPr>
          <w:color w:val="000000" w:themeColor="text1"/>
          <w:szCs w:val="26"/>
        </w:rPr>
        <w:tab/>
      </w:r>
      <w:r w:rsidR="00FD17F2" w:rsidRPr="001406A3">
        <w:rPr>
          <w:color w:val="000000" w:themeColor="text1"/>
          <w:szCs w:val="26"/>
        </w:rPr>
        <w:tab/>
      </w:r>
      <w:r w:rsidR="00FD17F2" w:rsidRPr="001406A3">
        <w:rPr>
          <w:color w:val="000000" w:themeColor="text1"/>
          <w:szCs w:val="26"/>
        </w:rPr>
        <w:tab/>
      </w:r>
      <w:r w:rsidR="00FD17F2" w:rsidRPr="001406A3">
        <w:rPr>
          <w:color w:val="000000" w:themeColor="text1"/>
          <w:szCs w:val="26"/>
        </w:rPr>
        <w:tab/>
      </w:r>
      <w:r w:rsidRPr="001406A3">
        <w:rPr>
          <w:color w:val="000000" w:themeColor="text1"/>
          <w:szCs w:val="26"/>
        </w:rPr>
        <w:tab/>
      </w:r>
      <w:r w:rsidR="00FD17F2" w:rsidRPr="001406A3">
        <w:rPr>
          <w:color w:val="000000" w:themeColor="text1"/>
          <w:szCs w:val="26"/>
        </w:rPr>
        <w:t>$</w:t>
      </w:r>
      <w:r w:rsidR="00722AAF">
        <w:rPr>
          <w:color w:val="000000" w:themeColor="text1"/>
          <w:szCs w:val="26"/>
        </w:rPr>
        <w:tab/>
        <w:t xml:space="preserve">   10,0</w:t>
      </w:r>
      <w:r w:rsidR="008E5973">
        <w:rPr>
          <w:color w:val="000000" w:themeColor="text1"/>
          <w:szCs w:val="26"/>
        </w:rPr>
        <w:t>24</w:t>
      </w:r>
      <w:r w:rsidR="00FD17F2" w:rsidRPr="001406A3">
        <w:rPr>
          <w:color w:val="000000" w:themeColor="text1"/>
          <w:szCs w:val="26"/>
        </w:rPr>
        <w:tab/>
      </w:r>
      <w:r w:rsidR="00FD17F2" w:rsidRPr="001406A3">
        <w:rPr>
          <w:color w:val="000000" w:themeColor="text1"/>
          <w:szCs w:val="26"/>
        </w:rPr>
        <w:tab/>
      </w:r>
      <w:r w:rsidR="00FD17F2" w:rsidRPr="001406A3">
        <w:rPr>
          <w:color w:val="000000" w:themeColor="text1"/>
          <w:szCs w:val="26"/>
        </w:rPr>
        <w:tab/>
      </w:r>
      <w:r w:rsidR="00FD17F2" w:rsidRPr="001406A3">
        <w:rPr>
          <w:color w:val="000000" w:themeColor="text1"/>
          <w:szCs w:val="26"/>
        </w:rPr>
        <w:tab/>
      </w:r>
      <w:r w:rsidR="00FD17F2" w:rsidRPr="001406A3">
        <w:rPr>
          <w:color w:val="000000" w:themeColor="text1"/>
          <w:szCs w:val="26"/>
        </w:rPr>
        <w:tab/>
      </w:r>
      <w:r w:rsidR="00FD17F2" w:rsidRPr="001406A3">
        <w:rPr>
          <w:color w:val="000000" w:themeColor="text1"/>
          <w:szCs w:val="26"/>
        </w:rPr>
        <w:tab/>
      </w:r>
      <w:r w:rsidRPr="001406A3">
        <w:rPr>
          <w:color w:val="000000" w:themeColor="text1"/>
          <w:szCs w:val="26"/>
        </w:rPr>
        <w:tab/>
      </w:r>
    </w:p>
    <w:p w14:paraId="5E2FBEDC" w14:textId="77777777" w:rsidR="00FD17F2" w:rsidRPr="001406A3" w:rsidRDefault="00FD17F2" w:rsidP="00FD17F2">
      <w:pPr>
        <w:widowControl w:val="0"/>
        <w:spacing w:after="0" w:line="240" w:lineRule="auto"/>
        <w:ind w:left="301" w:firstLine="0"/>
        <w:jc w:val="left"/>
        <w:rPr>
          <w:b/>
          <w:color w:val="000000" w:themeColor="text1"/>
          <w:szCs w:val="26"/>
        </w:rPr>
      </w:pPr>
      <w:r w:rsidRPr="001406A3">
        <w:rPr>
          <w:b/>
          <w:color w:val="000000" w:themeColor="text1"/>
          <w:szCs w:val="26"/>
        </w:rPr>
        <w:t>Total Expenses</w:t>
      </w:r>
      <w:r w:rsidRPr="001406A3">
        <w:rPr>
          <w:color w:val="000000" w:themeColor="text1"/>
          <w:szCs w:val="26"/>
        </w:rPr>
        <w:tab/>
      </w:r>
      <w:r w:rsidRPr="001406A3">
        <w:rPr>
          <w:color w:val="000000" w:themeColor="text1"/>
          <w:szCs w:val="26"/>
        </w:rPr>
        <w:tab/>
      </w:r>
      <w:r w:rsidRPr="001406A3">
        <w:rPr>
          <w:color w:val="000000" w:themeColor="text1"/>
          <w:szCs w:val="26"/>
        </w:rPr>
        <w:tab/>
      </w:r>
      <w:r w:rsidRPr="001406A3">
        <w:rPr>
          <w:color w:val="000000" w:themeColor="text1"/>
          <w:szCs w:val="26"/>
        </w:rPr>
        <w:tab/>
      </w:r>
      <w:r w:rsidRPr="001406A3">
        <w:rPr>
          <w:color w:val="000000" w:themeColor="text1"/>
          <w:szCs w:val="26"/>
        </w:rPr>
        <w:tab/>
      </w:r>
      <w:r w:rsidRPr="001406A3">
        <w:rPr>
          <w:color w:val="000000" w:themeColor="text1"/>
          <w:szCs w:val="26"/>
        </w:rPr>
        <w:tab/>
      </w:r>
      <w:r w:rsidRPr="001406A3">
        <w:rPr>
          <w:color w:val="000000" w:themeColor="text1"/>
          <w:szCs w:val="26"/>
        </w:rPr>
        <w:tab/>
      </w:r>
      <w:r w:rsidRPr="001406A3">
        <w:rPr>
          <w:color w:val="000000" w:themeColor="text1"/>
          <w:szCs w:val="26"/>
        </w:rPr>
        <w:tab/>
      </w:r>
      <w:r w:rsidRPr="001406A3">
        <w:rPr>
          <w:b/>
          <w:color w:val="000000" w:themeColor="text1"/>
          <w:szCs w:val="26"/>
        </w:rPr>
        <w:t>$</w:t>
      </w:r>
      <w:r w:rsidR="000F10DA">
        <w:rPr>
          <w:b/>
          <w:color w:val="000000" w:themeColor="text1"/>
          <w:szCs w:val="26"/>
        </w:rPr>
        <w:tab/>
        <w:t xml:space="preserve"> 519,2</w:t>
      </w:r>
      <w:r w:rsidR="008E5973">
        <w:rPr>
          <w:b/>
          <w:color w:val="000000" w:themeColor="text1"/>
          <w:szCs w:val="26"/>
        </w:rPr>
        <w:t>24</w:t>
      </w:r>
    </w:p>
    <w:p w14:paraId="68B9D609" w14:textId="77777777" w:rsidR="00FD17F2" w:rsidRPr="001406A3" w:rsidRDefault="00FD17F2" w:rsidP="00FD17F2">
      <w:pPr>
        <w:widowControl w:val="0"/>
        <w:spacing w:before="8" w:after="0" w:line="240" w:lineRule="auto"/>
        <w:ind w:left="0" w:firstLine="0"/>
        <w:jc w:val="left"/>
        <w:rPr>
          <w:b/>
          <w:color w:val="000000" w:themeColor="text1"/>
          <w:szCs w:val="25"/>
        </w:rPr>
      </w:pPr>
    </w:p>
    <w:p w14:paraId="3C55087D" w14:textId="77777777" w:rsidR="00FD17F2" w:rsidRPr="0092328F" w:rsidRDefault="0092328F" w:rsidP="0092328F">
      <w:r>
        <w:tab/>
        <w:t xml:space="preserve">     </w:t>
      </w:r>
      <w:r>
        <w:rPr>
          <w:b/>
        </w:rPr>
        <w:t>Total Funds to be Raised</w:t>
      </w:r>
      <w:r>
        <w:rPr>
          <w:b/>
        </w:rPr>
        <w:tab/>
      </w:r>
      <w:r>
        <w:rPr>
          <w:b/>
        </w:rPr>
        <w:tab/>
      </w:r>
      <w:r>
        <w:rPr>
          <w:b/>
        </w:rPr>
        <w:tab/>
      </w:r>
      <w:r>
        <w:rPr>
          <w:b/>
        </w:rPr>
        <w:tab/>
      </w:r>
      <w:r w:rsidR="000F10DA">
        <w:rPr>
          <w:b/>
        </w:rPr>
        <w:tab/>
      </w:r>
      <w:r w:rsidR="000F10DA">
        <w:rPr>
          <w:b/>
        </w:rPr>
        <w:tab/>
      </w:r>
      <w:r w:rsidR="000F10DA">
        <w:rPr>
          <w:b/>
        </w:rPr>
        <w:tab/>
        <w:t>$</w:t>
      </w:r>
      <w:r w:rsidR="000F10DA">
        <w:rPr>
          <w:b/>
        </w:rPr>
        <w:tab/>
        <w:t xml:space="preserve"> 519,2</w:t>
      </w:r>
      <w:r w:rsidR="008E5973">
        <w:rPr>
          <w:b/>
        </w:rPr>
        <w:t>24</w:t>
      </w:r>
      <w:r w:rsidRPr="0092328F">
        <w:tab/>
      </w:r>
    </w:p>
    <w:p w14:paraId="2533687F" w14:textId="77777777" w:rsidR="00FD17F2" w:rsidRPr="001406A3" w:rsidRDefault="00FD17F2" w:rsidP="00FD17F2">
      <w:pPr>
        <w:widowControl w:val="0"/>
        <w:spacing w:after="0" w:line="240" w:lineRule="auto"/>
        <w:ind w:left="0" w:firstLine="0"/>
        <w:jc w:val="left"/>
        <w:rPr>
          <w:b/>
          <w:color w:val="000000" w:themeColor="text1"/>
          <w:szCs w:val="28"/>
        </w:rPr>
      </w:pPr>
    </w:p>
    <w:p w14:paraId="403C95BF" w14:textId="77777777" w:rsidR="00F57AE7" w:rsidRPr="001406A3" w:rsidRDefault="00F57AE7" w:rsidP="0092328F">
      <w:pPr>
        <w:widowControl w:val="0"/>
        <w:spacing w:after="0"/>
        <w:ind w:left="5" w:right="202" w:firstLine="0"/>
        <w:jc w:val="left"/>
        <w:rPr>
          <w:iCs/>
          <w:color w:val="000000" w:themeColor="text1"/>
        </w:rPr>
      </w:pPr>
      <w:r w:rsidRPr="001406A3">
        <w:rPr>
          <w:iCs/>
          <w:color w:val="000000" w:themeColor="text1"/>
        </w:rPr>
        <w:t xml:space="preserve">Note 1: Administration </w:t>
      </w:r>
      <w:r w:rsidR="007348F2" w:rsidRPr="001406A3">
        <w:rPr>
          <w:iCs/>
          <w:color w:val="000000" w:themeColor="text1"/>
        </w:rPr>
        <w:t xml:space="preserve">category </w:t>
      </w:r>
      <w:r w:rsidRPr="001406A3">
        <w:rPr>
          <w:iCs/>
          <w:color w:val="000000" w:themeColor="text1"/>
        </w:rPr>
        <w:t>includes</w:t>
      </w:r>
      <w:r w:rsidR="00B2731E" w:rsidRPr="001406A3">
        <w:rPr>
          <w:iCs/>
          <w:color w:val="000000" w:themeColor="text1"/>
        </w:rPr>
        <w:t xml:space="preserve">: Community Events, </w:t>
      </w:r>
      <w:r w:rsidR="000202E7" w:rsidRPr="001406A3">
        <w:rPr>
          <w:iCs/>
          <w:color w:val="000000" w:themeColor="text1"/>
        </w:rPr>
        <w:t xml:space="preserve">Information </w:t>
      </w:r>
      <w:r w:rsidR="00CC39B9" w:rsidRPr="001406A3">
        <w:rPr>
          <w:iCs/>
          <w:color w:val="000000" w:themeColor="text1"/>
        </w:rPr>
        <w:t>and</w:t>
      </w:r>
      <w:r w:rsidR="000202E7" w:rsidRPr="001406A3">
        <w:rPr>
          <w:iCs/>
          <w:color w:val="000000" w:themeColor="text1"/>
        </w:rPr>
        <w:t xml:space="preserve"> Notices, </w:t>
      </w:r>
      <w:r w:rsidR="000202E7" w:rsidRPr="001406A3">
        <w:rPr>
          <w:iCs/>
          <w:color w:val="000000" w:themeColor="text1"/>
        </w:rPr>
        <w:lastRenderedPageBreak/>
        <w:t>Insurance, Membership Dues, Office Supplies, Postage</w:t>
      </w:r>
      <w:r w:rsidRPr="001406A3">
        <w:rPr>
          <w:iCs/>
          <w:color w:val="000000" w:themeColor="text1"/>
        </w:rPr>
        <w:t xml:space="preserve">, </w:t>
      </w:r>
      <w:r w:rsidR="000202E7" w:rsidRPr="001406A3">
        <w:rPr>
          <w:iCs/>
          <w:color w:val="000000" w:themeColor="text1"/>
        </w:rPr>
        <w:t xml:space="preserve">Software, and </w:t>
      </w:r>
      <w:r w:rsidRPr="001406A3">
        <w:rPr>
          <w:iCs/>
          <w:color w:val="000000" w:themeColor="text1"/>
        </w:rPr>
        <w:t>Tax Collection Fees.</w:t>
      </w:r>
    </w:p>
    <w:p w14:paraId="6F499068" w14:textId="77777777" w:rsidR="00F57AE7" w:rsidRPr="001406A3" w:rsidRDefault="00F57AE7" w:rsidP="00FD17F2">
      <w:pPr>
        <w:widowControl w:val="0"/>
        <w:spacing w:after="0"/>
        <w:ind w:left="158" w:right="202" w:hanging="14"/>
        <w:jc w:val="left"/>
        <w:rPr>
          <w:iCs/>
          <w:color w:val="000000" w:themeColor="text1"/>
        </w:rPr>
      </w:pPr>
    </w:p>
    <w:p w14:paraId="7435E5AE" w14:textId="77777777" w:rsidR="00F57AE7" w:rsidRPr="001406A3" w:rsidRDefault="00F57AE7" w:rsidP="0092328F">
      <w:pPr>
        <w:widowControl w:val="0"/>
        <w:spacing w:after="0"/>
        <w:ind w:right="202"/>
        <w:jc w:val="left"/>
        <w:rPr>
          <w:iCs/>
          <w:color w:val="000000" w:themeColor="text1"/>
        </w:rPr>
      </w:pPr>
      <w:r w:rsidRPr="001406A3">
        <w:rPr>
          <w:iCs/>
          <w:color w:val="000000" w:themeColor="text1"/>
        </w:rPr>
        <w:t xml:space="preserve">Note 2: Protection </w:t>
      </w:r>
      <w:r w:rsidR="00CC39B9" w:rsidRPr="001406A3">
        <w:rPr>
          <w:iCs/>
          <w:color w:val="000000" w:themeColor="text1"/>
        </w:rPr>
        <w:t>and</w:t>
      </w:r>
      <w:r w:rsidRPr="001406A3">
        <w:rPr>
          <w:iCs/>
          <w:color w:val="000000" w:themeColor="text1"/>
        </w:rPr>
        <w:t xml:space="preserve"> Safety </w:t>
      </w:r>
      <w:r w:rsidR="007348F2" w:rsidRPr="001406A3">
        <w:rPr>
          <w:iCs/>
          <w:color w:val="000000" w:themeColor="text1"/>
        </w:rPr>
        <w:t xml:space="preserve">category </w:t>
      </w:r>
      <w:r w:rsidRPr="001406A3">
        <w:rPr>
          <w:iCs/>
          <w:color w:val="000000" w:themeColor="text1"/>
        </w:rPr>
        <w:t>includes</w:t>
      </w:r>
      <w:r w:rsidR="00DB2D8A" w:rsidRPr="001406A3">
        <w:rPr>
          <w:iCs/>
          <w:color w:val="000000" w:themeColor="text1"/>
        </w:rPr>
        <w:t>:</w:t>
      </w:r>
      <w:r w:rsidRPr="001406A3">
        <w:rPr>
          <w:iCs/>
          <w:color w:val="000000" w:themeColor="text1"/>
        </w:rPr>
        <w:t xml:space="preserve"> Safety </w:t>
      </w:r>
      <w:r w:rsidR="00DB2D8A" w:rsidRPr="001406A3">
        <w:rPr>
          <w:iCs/>
          <w:color w:val="000000" w:themeColor="text1"/>
        </w:rPr>
        <w:t xml:space="preserve">Committee </w:t>
      </w:r>
      <w:r w:rsidRPr="001406A3">
        <w:rPr>
          <w:iCs/>
          <w:color w:val="000000" w:themeColor="text1"/>
        </w:rPr>
        <w:t xml:space="preserve">Operations, Police Training, </w:t>
      </w:r>
      <w:r w:rsidR="00DB2D8A" w:rsidRPr="001406A3">
        <w:rPr>
          <w:iCs/>
          <w:color w:val="000000" w:themeColor="text1"/>
        </w:rPr>
        <w:t xml:space="preserve">and Police and </w:t>
      </w:r>
      <w:r w:rsidRPr="001406A3">
        <w:rPr>
          <w:iCs/>
          <w:color w:val="000000" w:themeColor="text1"/>
        </w:rPr>
        <w:t>Lifeguard Uniforms</w:t>
      </w:r>
      <w:r w:rsidR="00DB2D8A" w:rsidRPr="001406A3">
        <w:rPr>
          <w:iCs/>
          <w:color w:val="000000" w:themeColor="text1"/>
        </w:rPr>
        <w:t>/</w:t>
      </w:r>
      <w:r w:rsidR="00531DF6" w:rsidRPr="001406A3">
        <w:rPr>
          <w:iCs/>
          <w:color w:val="000000" w:themeColor="text1"/>
        </w:rPr>
        <w:t>Equipment</w:t>
      </w:r>
      <w:r w:rsidR="00DB2D8A" w:rsidRPr="001406A3">
        <w:rPr>
          <w:iCs/>
          <w:color w:val="000000" w:themeColor="text1"/>
        </w:rPr>
        <w:t>/</w:t>
      </w:r>
      <w:r w:rsidR="00531DF6" w:rsidRPr="001406A3">
        <w:rPr>
          <w:iCs/>
          <w:color w:val="000000" w:themeColor="text1"/>
        </w:rPr>
        <w:t>Supplies</w:t>
      </w:r>
      <w:r w:rsidR="00DB2D8A" w:rsidRPr="001406A3">
        <w:rPr>
          <w:iCs/>
          <w:color w:val="000000" w:themeColor="text1"/>
        </w:rPr>
        <w:t>.</w:t>
      </w:r>
      <w:r w:rsidRPr="001406A3">
        <w:rPr>
          <w:iCs/>
          <w:color w:val="000000" w:themeColor="text1"/>
        </w:rPr>
        <w:t xml:space="preserve"> </w:t>
      </w:r>
    </w:p>
    <w:p w14:paraId="52B946CF" w14:textId="77777777" w:rsidR="00F57AE7" w:rsidRPr="001406A3" w:rsidRDefault="00F57AE7" w:rsidP="00FD17F2">
      <w:pPr>
        <w:widowControl w:val="0"/>
        <w:spacing w:after="0"/>
        <w:ind w:left="158" w:right="202" w:hanging="14"/>
        <w:jc w:val="left"/>
        <w:rPr>
          <w:iCs/>
          <w:color w:val="000000" w:themeColor="text1"/>
        </w:rPr>
      </w:pPr>
    </w:p>
    <w:p w14:paraId="28DE641E" w14:textId="77777777" w:rsidR="00FD17F2" w:rsidRPr="001406A3" w:rsidRDefault="00FD17F2" w:rsidP="00FD17F2">
      <w:pPr>
        <w:widowControl w:val="0"/>
        <w:spacing w:after="0"/>
        <w:ind w:left="158" w:right="202" w:hanging="14"/>
        <w:jc w:val="left"/>
        <w:rPr>
          <w:color w:val="000000" w:themeColor="text1"/>
        </w:rPr>
        <w:sectPr w:rsidR="00FD17F2" w:rsidRPr="001406A3">
          <w:headerReference w:type="even" r:id="rId12"/>
          <w:headerReference w:type="default" r:id="rId13"/>
          <w:footerReference w:type="even" r:id="rId14"/>
          <w:footerReference w:type="default" r:id="rId15"/>
          <w:headerReference w:type="first" r:id="rId16"/>
          <w:footerReference w:type="first" r:id="rId17"/>
          <w:pgSz w:w="12240" w:h="15840"/>
          <w:pgMar w:top="940" w:right="1700" w:bottom="1000" w:left="1600" w:header="0" w:footer="801" w:gutter="0"/>
          <w:pgNumType w:start="2"/>
          <w:cols w:space="720"/>
        </w:sectPr>
      </w:pPr>
      <w:r w:rsidRPr="001406A3">
        <w:rPr>
          <w:i/>
          <w:color w:val="000000" w:themeColor="text1"/>
        </w:rPr>
        <w:t xml:space="preserve">The money will be raised as follows: At the Town of Northport Annual Meeting on June </w:t>
      </w:r>
      <w:r w:rsidR="00E1683D" w:rsidRPr="001406A3">
        <w:rPr>
          <w:i/>
          <w:color w:val="auto"/>
        </w:rPr>
        <w:t>19</w:t>
      </w:r>
      <w:r w:rsidRPr="001406A3">
        <w:rPr>
          <w:i/>
          <w:color w:val="auto"/>
        </w:rPr>
        <w:t>, 20</w:t>
      </w:r>
      <w:r w:rsidR="00E1683D" w:rsidRPr="001406A3">
        <w:rPr>
          <w:i/>
          <w:color w:val="auto"/>
        </w:rPr>
        <w:t>23</w:t>
      </w:r>
      <w:r w:rsidRPr="001406A3">
        <w:rPr>
          <w:i/>
          <w:color w:val="auto"/>
        </w:rPr>
        <w:t xml:space="preserve">, as part of the warrants of the Town’s Annual Meeting, the Town </w:t>
      </w:r>
      <w:r w:rsidR="00F83C8C" w:rsidRPr="001406A3">
        <w:rPr>
          <w:i/>
          <w:color w:val="auto"/>
        </w:rPr>
        <w:t>voted</w:t>
      </w:r>
      <w:r w:rsidRPr="001406A3">
        <w:rPr>
          <w:i/>
          <w:color w:val="auto"/>
        </w:rPr>
        <w:t xml:space="preserve"> to raise, appropriate</w:t>
      </w:r>
      <w:r w:rsidR="00F83C8C" w:rsidRPr="001406A3">
        <w:rPr>
          <w:i/>
          <w:color w:val="auto"/>
        </w:rPr>
        <w:t>,</w:t>
      </w:r>
      <w:r w:rsidRPr="001406A3">
        <w:rPr>
          <w:i/>
          <w:color w:val="auto"/>
        </w:rPr>
        <w:t xml:space="preserve"> and expend funds for the Northport Village Corporation in the amount of </w:t>
      </w:r>
      <w:r w:rsidR="00F83C8C" w:rsidRPr="001406A3">
        <w:rPr>
          <w:i/>
          <w:color w:val="auto"/>
        </w:rPr>
        <w:t xml:space="preserve">$12,000 for wharfs/floats maintenance, $6,000 for </w:t>
      </w:r>
      <w:r w:rsidR="00CC39B9" w:rsidRPr="001406A3">
        <w:rPr>
          <w:i/>
          <w:color w:val="auto"/>
        </w:rPr>
        <w:t>Village r</w:t>
      </w:r>
      <w:r w:rsidR="00F83C8C" w:rsidRPr="001406A3">
        <w:rPr>
          <w:i/>
          <w:color w:val="auto"/>
        </w:rPr>
        <w:t xml:space="preserve">oads, $3,500 for Parks, and </w:t>
      </w:r>
      <w:r w:rsidR="00DF2688" w:rsidRPr="001406A3">
        <w:rPr>
          <w:i/>
          <w:color w:val="auto"/>
        </w:rPr>
        <w:t xml:space="preserve">$3,500 for </w:t>
      </w:r>
      <w:r w:rsidR="00CC39B9" w:rsidRPr="001406A3">
        <w:rPr>
          <w:i/>
          <w:color w:val="auto"/>
        </w:rPr>
        <w:t xml:space="preserve">two days of </w:t>
      </w:r>
      <w:r w:rsidR="00DF2688" w:rsidRPr="001406A3">
        <w:rPr>
          <w:i/>
          <w:color w:val="auto"/>
        </w:rPr>
        <w:t>additional lifeguard coverage</w:t>
      </w:r>
      <w:r w:rsidR="00CC39B9" w:rsidRPr="001406A3">
        <w:rPr>
          <w:i/>
          <w:color w:val="auto"/>
        </w:rPr>
        <w:t xml:space="preserve"> ($25,000 total) for municipal services provided by the Village that benefit the Town</w:t>
      </w:r>
      <w:r w:rsidR="00133AFA" w:rsidRPr="001406A3">
        <w:rPr>
          <w:i/>
          <w:color w:val="auto"/>
        </w:rPr>
        <w:t>.</w:t>
      </w:r>
      <w:r w:rsidRPr="001406A3">
        <w:rPr>
          <w:i/>
          <w:color w:val="000000" w:themeColor="text1"/>
        </w:rPr>
        <w:t xml:space="preserve">  The NVC </w:t>
      </w:r>
      <w:r w:rsidR="00DF2688" w:rsidRPr="001406A3">
        <w:rPr>
          <w:i/>
          <w:color w:val="000000" w:themeColor="text1"/>
        </w:rPr>
        <w:t xml:space="preserve">also </w:t>
      </w:r>
      <w:r w:rsidRPr="001406A3">
        <w:rPr>
          <w:i/>
          <w:color w:val="000000" w:themeColor="text1"/>
        </w:rPr>
        <w:t>expects to raise $</w:t>
      </w:r>
      <w:r w:rsidR="007E1E68" w:rsidRPr="001406A3">
        <w:rPr>
          <w:i/>
          <w:color w:val="000000" w:themeColor="text1"/>
        </w:rPr>
        <w:t>8</w:t>
      </w:r>
      <w:r w:rsidRPr="001406A3">
        <w:rPr>
          <w:i/>
          <w:color w:val="000000" w:themeColor="text1"/>
        </w:rPr>
        <w:t>,</w:t>
      </w:r>
      <w:r w:rsidR="007E1E68" w:rsidRPr="001406A3">
        <w:rPr>
          <w:i/>
          <w:color w:val="000000" w:themeColor="text1"/>
        </w:rPr>
        <w:t>3</w:t>
      </w:r>
      <w:r w:rsidRPr="001406A3">
        <w:rPr>
          <w:i/>
          <w:color w:val="000000" w:themeColor="text1"/>
        </w:rPr>
        <w:t>00 from other revenue (</w:t>
      </w:r>
      <w:r w:rsidR="00F83C8C" w:rsidRPr="001406A3">
        <w:rPr>
          <w:i/>
          <w:color w:val="000000" w:themeColor="text1"/>
        </w:rPr>
        <w:t>Rent from Utilities, Community Hall Rental, Watercraft Registration fees, and Interest Income</w:t>
      </w:r>
      <w:r w:rsidR="00DF2688" w:rsidRPr="001406A3">
        <w:rPr>
          <w:i/>
          <w:color w:val="000000" w:themeColor="text1"/>
        </w:rPr>
        <w:t>)</w:t>
      </w:r>
      <w:r w:rsidRPr="001406A3">
        <w:rPr>
          <w:i/>
          <w:color w:val="000000" w:themeColor="text1"/>
        </w:rPr>
        <w:t>. The balance ($</w:t>
      </w:r>
      <w:r w:rsidR="00511E10">
        <w:rPr>
          <w:i/>
          <w:color w:val="000000" w:themeColor="text1"/>
        </w:rPr>
        <w:t>485,924</w:t>
      </w:r>
      <w:r w:rsidRPr="001406A3">
        <w:rPr>
          <w:i/>
          <w:color w:val="000000" w:themeColor="text1"/>
        </w:rPr>
        <w:t xml:space="preserve">) is to be raised from the </w:t>
      </w:r>
      <w:r w:rsidR="00AA11D0" w:rsidRPr="001406A3">
        <w:rPr>
          <w:i/>
          <w:color w:val="000000" w:themeColor="text1"/>
        </w:rPr>
        <w:t xml:space="preserve">Northport </w:t>
      </w:r>
      <w:r w:rsidRPr="001406A3">
        <w:rPr>
          <w:i/>
          <w:color w:val="000000" w:themeColor="text1"/>
        </w:rPr>
        <w:t>Village</w:t>
      </w:r>
      <w:r w:rsidR="00AA11D0" w:rsidRPr="001406A3">
        <w:rPr>
          <w:i/>
          <w:color w:val="000000" w:themeColor="text1"/>
        </w:rPr>
        <w:t xml:space="preserve"> Corporation</w:t>
      </w:r>
      <w:r w:rsidRPr="001406A3">
        <w:rPr>
          <w:i/>
          <w:color w:val="000000" w:themeColor="text1"/>
        </w:rPr>
        <w:t xml:space="preserve"> property tax.</w:t>
      </w:r>
    </w:p>
    <w:p w14:paraId="76B3A278" w14:textId="77777777" w:rsidR="00FD17F2" w:rsidRPr="001406A3" w:rsidRDefault="00FD17F2" w:rsidP="00FD17F2">
      <w:pPr>
        <w:widowControl w:val="0"/>
        <w:spacing w:before="6" w:after="0" w:line="240" w:lineRule="auto"/>
        <w:ind w:left="0" w:firstLine="0"/>
        <w:jc w:val="left"/>
        <w:rPr>
          <w:i/>
          <w:color w:val="000000" w:themeColor="text1"/>
          <w:szCs w:val="22"/>
        </w:rPr>
      </w:pPr>
    </w:p>
    <w:p w14:paraId="646CD20C" w14:textId="77777777" w:rsidR="00FD17F2" w:rsidRPr="001406A3" w:rsidRDefault="00FD17F2" w:rsidP="00FD17F2">
      <w:pPr>
        <w:widowControl w:val="0"/>
        <w:spacing w:after="0" w:line="240" w:lineRule="auto"/>
        <w:ind w:right="299"/>
        <w:jc w:val="left"/>
        <w:rPr>
          <w:color w:val="000000" w:themeColor="text1"/>
        </w:rPr>
      </w:pPr>
      <w:r w:rsidRPr="001406A3">
        <w:rPr>
          <w:b/>
          <w:color w:val="000000" w:themeColor="text1"/>
        </w:rPr>
        <w:t xml:space="preserve">Article 5: </w:t>
      </w:r>
      <w:r w:rsidRPr="001406A3">
        <w:rPr>
          <w:color w:val="000000" w:themeColor="text1"/>
        </w:rPr>
        <w:t xml:space="preserve">To see if the Northport Village Corporation will vote to appropriate and authorize a majority of the </w:t>
      </w:r>
      <w:r w:rsidR="00AA11D0" w:rsidRPr="001406A3">
        <w:rPr>
          <w:color w:val="000000" w:themeColor="text1"/>
        </w:rPr>
        <w:t>O</w:t>
      </w:r>
      <w:r w:rsidRPr="001406A3">
        <w:rPr>
          <w:color w:val="000000" w:themeColor="text1"/>
        </w:rPr>
        <w:t>verseers of the Corporation to borrow on behalf of the Northport Village Corporation and/or expend funds from accumulated surpluses, a principal amount not to exceed $</w:t>
      </w:r>
      <w:r w:rsidR="00511E10">
        <w:rPr>
          <w:color w:val="000000" w:themeColor="text1"/>
        </w:rPr>
        <w:t>485,924</w:t>
      </w:r>
      <w:r w:rsidRPr="001406A3">
        <w:rPr>
          <w:color w:val="000000" w:themeColor="text1"/>
        </w:rPr>
        <w:t xml:space="preserve"> in anticipation of 202</w:t>
      </w:r>
      <w:r w:rsidR="0092328F">
        <w:rPr>
          <w:color w:val="000000" w:themeColor="text1"/>
        </w:rPr>
        <w:t>4</w:t>
      </w:r>
      <w:r w:rsidRPr="001406A3">
        <w:rPr>
          <w:color w:val="000000" w:themeColor="text1"/>
        </w:rPr>
        <w:t xml:space="preserve"> taxes and to issue and sell for that purpose general obligation bonds or notes of the Northport Village Corporation, the proceeds to be used for the purpose of providing working capital for governmental activities of the Corporation, such bonds and notes to be issued upon such further terms or conditions as may be determined by a majority at least of the Overseers of the Northport Village Corporation.</w:t>
      </w:r>
    </w:p>
    <w:p w14:paraId="3DC30B53" w14:textId="77777777" w:rsidR="00FD17F2" w:rsidRPr="001406A3" w:rsidRDefault="00FD17F2" w:rsidP="00FD17F2">
      <w:pPr>
        <w:widowControl w:val="0"/>
        <w:spacing w:before="7" w:after="0" w:line="240" w:lineRule="auto"/>
        <w:ind w:left="0" w:firstLine="0"/>
        <w:jc w:val="left"/>
        <w:rPr>
          <w:color w:val="000000" w:themeColor="text1"/>
          <w:szCs w:val="23"/>
        </w:rPr>
      </w:pPr>
    </w:p>
    <w:p w14:paraId="7E963761" w14:textId="77777777" w:rsidR="00FD17F2" w:rsidRPr="001406A3" w:rsidRDefault="00FD17F2" w:rsidP="00FD17F2">
      <w:pPr>
        <w:pStyle w:val="Heading1"/>
        <w:keepNext w:val="0"/>
        <w:keepLines w:val="0"/>
        <w:widowControl w:val="0"/>
        <w:spacing w:before="0" w:after="0" w:line="240" w:lineRule="auto"/>
        <w:ind w:left="0" w:right="3347" w:firstLine="0"/>
        <w:jc w:val="center"/>
        <w:rPr>
          <w:color w:val="000000" w:themeColor="text1"/>
          <w:sz w:val="24"/>
          <w:szCs w:val="26"/>
        </w:rPr>
      </w:pPr>
      <w:r w:rsidRPr="001406A3">
        <w:rPr>
          <w:color w:val="000000" w:themeColor="text1"/>
          <w:sz w:val="24"/>
          <w:szCs w:val="26"/>
        </w:rPr>
        <w:t>Financial Statement</w:t>
      </w:r>
    </w:p>
    <w:p w14:paraId="63D78856" w14:textId="77777777" w:rsidR="00FD17F2" w:rsidRPr="001406A3" w:rsidRDefault="00FD17F2" w:rsidP="00FD17F2">
      <w:pPr>
        <w:widowControl w:val="0"/>
        <w:spacing w:before="10" w:after="0" w:line="240" w:lineRule="auto"/>
        <w:ind w:left="0" w:firstLine="0"/>
        <w:jc w:val="left"/>
        <w:rPr>
          <w:b/>
          <w:color w:val="000000" w:themeColor="text1"/>
          <w:szCs w:val="22"/>
        </w:rPr>
      </w:pPr>
    </w:p>
    <w:p w14:paraId="5E962E12" w14:textId="77777777" w:rsidR="00FD17F2" w:rsidRPr="001406A3" w:rsidRDefault="00FD17F2" w:rsidP="00FD17F2">
      <w:pPr>
        <w:pStyle w:val="Heading2"/>
        <w:keepNext w:val="0"/>
        <w:keepLines w:val="0"/>
        <w:widowControl w:val="0"/>
        <w:numPr>
          <w:ilvl w:val="0"/>
          <w:numId w:val="3"/>
        </w:numPr>
        <w:tabs>
          <w:tab w:val="left" w:pos="873"/>
        </w:tabs>
        <w:spacing w:before="0" w:after="0" w:line="240" w:lineRule="auto"/>
        <w:ind w:hanging="371"/>
        <w:jc w:val="left"/>
        <w:rPr>
          <w:color w:val="000000" w:themeColor="text1"/>
          <w:sz w:val="24"/>
        </w:rPr>
      </w:pPr>
      <w:r w:rsidRPr="001406A3">
        <w:rPr>
          <w:color w:val="000000" w:themeColor="text1"/>
          <w:sz w:val="24"/>
          <w:szCs w:val="24"/>
        </w:rPr>
        <w:t>Total Village Indebtedness</w:t>
      </w:r>
    </w:p>
    <w:p w14:paraId="427258C8" w14:textId="77777777" w:rsidR="00FD17F2" w:rsidRPr="001406A3" w:rsidRDefault="00FD17F2" w:rsidP="00FD17F2">
      <w:pPr>
        <w:widowControl w:val="0"/>
        <w:spacing w:before="7" w:after="0" w:line="240" w:lineRule="auto"/>
        <w:ind w:left="0" w:firstLine="0"/>
        <w:jc w:val="left"/>
        <w:rPr>
          <w:b/>
          <w:color w:val="000000" w:themeColor="text1"/>
          <w:szCs w:val="23"/>
        </w:rPr>
      </w:pPr>
    </w:p>
    <w:p w14:paraId="37C4CE3E" w14:textId="77777777" w:rsidR="00FD17F2" w:rsidRPr="001406A3" w:rsidRDefault="00FD17F2" w:rsidP="00FD17F2">
      <w:pPr>
        <w:widowControl w:val="0"/>
        <w:numPr>
          <w:ilvl w:val="1"/>
          <w:numId w:val="3"/>
        </w:numPr>
        <w:tabs>
          <w:tab w:val="left" w:pos="1070"/>
          <w:tab w:val="left" w:pos="6474"/>
        </w:tabs>
        <w:spacing w:after="0" w:line="240" w:lineRule="auto"/>
        <w:ind w:hanging="477"/>
        <w:jc w:val="left"/>
        <w:rPr>
          <w:color w:val="000000" w:themeColor="text1"/>
        </w:rPr>
      </w:pPr>
      <w:r w:rsidRPr="001406A3">
        <w:rPr>
          <w:color w:val="000000" w:themeColor="text1"/>
        </w:rPr>
        <w:t>Total bonds outstanding and unpaid as of 12/31/202</w:t>
      </w:r>
      <w:r w:rsidR="00133AFA" w:rsidRPr="001406A3">
        <w:rPr>
          <w:color w:val="000000" w:themeColor="text1"/>
        </w:rPr>
        <w:t>2</w:t>
      </w:r>
      <w:r w:rsidRPr="001406A3">
        <w:rPr>
          <w:color w:val="000000" w:themeColor="text1"/>
        </w:rPr>
        <w:tab/>
        <w:t>$</w:t>
      </w:r>
      <w:r w:rsidR="00511E10">
        <w:rPr>
          <w:color w:val="000000" w:themeColor="text1"/>
        </w:rPr>
        <w:t>2,469,948</w:t>
      </w:r>
    </w:p>
    <w:p w14:paraId="1428F558" w14:textId="77777777" w:rsidR="00FD17F2" w:rsidRPr="001406A3" w:rsidRDefault="00FD17F2" w:rsidP="00FD17F2">
      <w:pPr>
        <w:widowControl w:val="0"/>
        <w:numPr>
          <w:ilvl w:val="1"/>
          <w:numId w:val="3"/>
        </w:numPr>
        <w:tabs>
          <w:tab w:val="left" w:pos="1065"/>
          <w:tab w:val="left" w:pos="6474"/>
          <w:tab w:val="left" w:pos="6878"/>
        </w:tabs>
        <w:spacing w:before="3" w:after="0" w:line="275" w:lineRule="auto"/>
        <w:ind w:left="1064" w:hanging="472"/>
        <w:jc w:val="left"/>
        <w:rPr>
          <w:color w:val="000000" w:themeColor="text1"/>
        </w:rPr>
      </w:pPr>
      <w:r w:rsidRPr="001406A3">
        <w:rPr>
          <w:color w:val="000000" w:themeColor="text1"/>
        </w:rPr>
        <w:t>Total bonds authorized and unissued.</w:t>
      </w:r>
      <w:r w:rsidRPr="001406A3">
        <w:rPr>
          <w:color w:val="000000" w:themeColor="text1"/>
        </w:rPr>
        <w:tab/>
        <w:t>$</w:t>
      </w:r>
      <w:r w:rsidR="00190B8D">
        <w:rPr>
          <w:color w:val="000000" w:themeColor="text1"/>
        </w:rPr>
        <w:t xml:space="preserve">   906,440</w:t>
      </w:r>
    </w:p>
    <w:p w14:paraId="0258FC20" w14:textId="77777777" w:rsidR="00FD17F2" w:rsidRPr="001406A3" w:rsidRDefault="00FD17F2" w:rsidP="00FD17F2">
      <w:pPr>
        <w:widowControl w:val="0"/>
        <w:numPr>
          <w:ilvl w:val="1"/>
          <w:numId w:val="3"/>
        </w:numPr>
        <w:tabs>
          <w:tab w:val="left" w:pos="1060"/>
          <w:tab w:val="left" w:pos="6476"/>
          <w:tab w:val="left" w:pos="6900"/>
        </w:tabs>
        <w:spacing w:after="0" w:line="242" w:lineRule="auto"/>
        <w:ind w:left="1056" w:right="1008" w:hanging="480"/>
        <w:jc w:val="left"/>
        <w:rPr>
          <w:color w:val="000000" w:themeColor="text1"/>
        </w:rPr>
      </w:pPr>
      <w:r w:rsidRPr="001406A3">
        <w:rPr>
          <w:color w:val="000000" w:themeColor="text1"/>
        </w:rPr>
        <w:t>Bonds to be issued if this article is approved</w:t>
      </w:r>
      <w:r w:rsidRPr="001406A3">
        <w:rPr>
          <w:color w:val="000000" w:themeColor="text1"/>
        </w:rPr>
        <w:tab/>
        <w:t>$</w:t>
      </w:r>
      <w:r w:rsidR="00190B8D">
        <w:rPr>
          <w:color w:val="000000" w:themeColor="text1"/>
        </w:rPr>
        <w:t xml:space="preserve">   985,924</w:t>
      </w:r>
    </w:p>
    <w:p w14:paraId="2ACD1238" w14:textId="77777777" w:rsidR="00FD17F2" w:rsidRPr="001406A3" w:rsidRDefault="00FD17F2" w:rsidP="00FD17F2">
      <w:pPr>
        <w:widowControl w:val="0"/>
        <w:numPr>
          <w:ilvl w:val="1"/>
          <w:numId w:val="3"/>
        </w:numPr>
        <w:tabs>
          <w:tab w:val="left" w:pos="1060"/>
          <w:tab w:val="left" w:pos="6476"/>
          <w:tab w:val="left" w:pos="6900"/>
        </w:tabs>
        <w:spacing w:after="0" w:line="242" w:lineRule="auto"/>
        <w:ind w:left="1073" w:right="1260" w:hanging="480"/>
        <w:jc w:val="left"/>
        <w:rPr>
          <w:color w:val="000000" w:themeColor="text1"/>
        </w:rPr>
      </w:pPr>
      <w:r w:rsidRPr="001406A3">
        <w:rPr>
          <w:color w:val="000000" w:themeColor="text1"/>
        </w:rPr>
        <w:t xml:space="preserve"> [NOTE: This bond would replace $</w:t>
      </w:r>
      <w:r w:rsidR="00190B8D">
        <w:rPr>
          <w:color w:val="000000" w:themeColor="text1"/>
        </w:rPr>
        <w:t xml:space="preserve">406,440 </w:t>
      </w:r>
      <w:r w:rsidRPr="001406A3">
        <w:rPr>
          <w:color w:val="000000" w:themeColor="text1"/>
        </w:rPr>
        <w:t>of the</w:t>
      </w:r>
    </w:p>
    <w:p w14:paraId="1840C9D6" w14:textId="77777777" w:rsidR="00FD17F2" w:rsidRPr="001406A3" w:rsidRDefault="00FD17F2" w:rsidP="00FD17F2">
      <w:pPr>
        <w:widowControl w:val="0"/>
        <w:tabs>
          <w:tab w:val="left" w:pos="5401"/>
        </w:tabs>
        <w:spacing w:after="0" w:line="269" w:lineRule="auto"/>
        <w:ind w:left="1080" w:right="864" w:firstLine="0"/>
        <w:jc w:val="left"/>
        <w:rPr>
          <w:color w:val="000000" w:themeColor="text1"/>
        </w:rPr>
      </w:pPr>
      <w:r w:rsidRPr="001406A3">
        <w:rPr>
          <w:color w:val="000000" w:themeColor="text1"/>
        </w:rPr>
        <w:t xml:space="preserve">sum included in line </w:t>
      </w:r>
      <w:proofErr w:type="gramStart"/>
      <w:r w:rsidRPr="001406A3">
        <w:rPr>
          <w:color w:val="000000" w:themeColor="text1"/>
        </w:rPr>
        <w:t xml:space="preserve">B]   </w:t>
      </w:r>
      <w:proofErr w:type="gramEnd"/>
      <w:r w:rsidRPr="001406A3">
        <w:rPr>
          <w:color w:val="000000" w:themeColor="text1"/>
        </w:rPr>
        <w:t xml:space="preserve">      </w:t>
      </w:r>
      <w:r w:rsidRPr="001406A3">
        <w:rPr>
          <w:color w:val="000000" w:themeColor="text1"/>
        </w:rPr>
        <w:tab/>
      </w:r>
      <w:r w:rsidR="00243D8E" w:rsidRPr="001406A3">
        <w:rPr>
          <w:color w:val="000000" w:themeColor="text1"/>
        </w:rPr>
        <w:tab/>
      </w:r>
      <w:r w:rsidR="00243D8E" w:rsidRPr="001406A3">
        <w:rPr>
          <w:color w:val="000000" w:themeColor="text1"/>
        </w:rPr>
        <w:tab/>
      </w:r>
      <w:r w:rsidRPr="001406A3">
        <w:rPr>
          <w:color w:val="000000" w:themeColor="text1"/>
          <w:u w:val="single"/>
        </w:rPr>
        <w:t>($</w:t>
      </w:r>
      <w:r w:rsidR="00190B8D">
        <w:rPr>
          <w:color w:val="000000" w:themeColor="text1"/>
          <w:u w:val="single"/>
        </w:rPr>
        <w:t xml:space="preserve">  406,440)</w:t>
      </w:r>
    </w:p>
    <w:p w14:paraId="088BD8E8" w14:textId="77777777" w:rsidR="00FD17F2" w:rsidRPr="001406A3" w:rsidRDefault="00FD17F2" w:rsidP="00FD17F2">
      <w:pPr>
        <w:pStyle w:val="Heading1"/>
        <w:keepNext w:val="0"/>
        <w:keepLines w:val="0"/>
        <w:widowControl w:val="0"/>
        <w:spacing w:before="0" w:after="0" w:line="286" w:lineRule="auto"/>
        <w:ind w:left="1073" w:firstLine="0"/>
        <w:jc w:val="left"/>
        <w:rPr>
          <w:b w:val="0"/>
          <w:color w:val="000000" w:themeColor="text1"/>
          <w:sz w:val="24"/>
          <w:szCs w:val="24"/>
        </w:rPr>
      </w:pPr>
      <w:r w:rsidRPr="001406A3">
        <w:rPr>
          <w:color w:val="000000" w:themeColor="text1"/>
          <w:sz w:val="24"/>
          <w:szCs w:val="26"/>
        </w:rPr>
        <w:t>TOTAL</w:t>
      </w:r>
      <w:r w:rsidRPr="001406A3">
        <w:rPr>
          <w:color w:val="000000" w:themeColor="text1"/>
          <w:sz w:val="24"/>
          <w:szCs w:val="26"/>
        </w:rPr>
        <w:tab/>
      </w:r>
      <w:r w:rsidRPr="001406A3">
        <w:rPr>
          <w:color w:val="000000" w:themeColor="text1"/>
          <w:sz w:val="24"/>
          <w:szCs w:val="26"/>
        </w:rPr>
        <w:tab/>
      </w:r>
      <w:r w:rsidRPr="001406A3">
        <w:rPr>
          <w:color w:val="000000" w:themeColor="text1"/>
          <w:sz w:val="24"/>
          <w:szCs w:val="26"/>
        </w:rPr>
        <w:tab/>
      </w:r>
      <w:r w:rsidRPr="001406A3">
        <w:rPr>
          <w:color w:val="000000" w:themeColor="text1"/>
          <w:sz w:val="24"/>
          <w:szCs w:val="26"/>
        </w:rPr>
        <w:tab/>
      </w:r>
      <w:r w:rsidRPr="001406A3">
        <w:rPr>
          <w:color w:val="000000" w:themeColor="text1"/>
          <w:sz w:val="24"/>
          <w:szCs w:val="26"/>
        </w:rPr>
        <w:tab/>
      </w:r>
      <w:r w:rsidRPr="001406A3">
        <w:rPr>
          <w:color w:val="000000" w:themeColor="text1"/>
          <w:sz w:val="24"/>
          <w:szCs w:val="26"/>
        </w:rPr>
        <w:tab/>
      </w:r>
      <w:r w:rsidRPr="001406A3">
        <w:rPr>
          <w:color w:val="000000" w:themeColor="text1"/>
          <w:sz w:val="24"/>
          <w:szCs w:val="26"/>
        </w:rPr>
        <w:tab/>
      </w:r>
      <w:r w:rsidRPr="001406A3">
        <w:rPr>
          <w:b w:val="0"/>
          <w:color w:val="000000" w:themeColor="text1"/>
          <w:sz w:val="24"/>
          <w:szCs w:val="24"/>
          <w:u w:val="single"/>
        </w:rPr>
        <w:t xml:space="preserve">$ </w:t>
      </w:r>
      <w:r w:rsidR="00190B8D">
        <w:rPr>
          <w:b w:val="0"/>
          <w:color w:val="000000" w:themeColor="text1"/>
          <w:sz w:val="24"/>
          <w:szCs w:val="24"/>
          <w:u w:val="single"/>
        </w:rPr>
        <w:t>3,455,872</w:t>
      </w:r>
    </w:p>
    <w:p w14:paraId="780CFEAA" w14:textId="77777777" w:rsidR="00FD17F2" w:rsidRPr="001406A3" w:rsidRDefault="00FD17F2" w:rsidP="00FD17F2">
      <w:pPr>
        <w:widowControl w:val="0"/>
        <w:spacing w:before="8" w:after="0" w:line="240" w:lineRule="auto"/>
        <w:ind w:left="0" w:firstLine="0"/>
        <w:jc w:val="left"/>
        <w:rPr>
          <w:b/>
          <w:color w:val="000000" w:themeColor="text1"/>
          <w:szCs w:val="17"/>
        </w:rPr>
      </w:pPr>
    </w:p>
    <w:p w14:paraId="2592BD6A" w14:textId="77777777" w:rsidR="00FD17F2" w:rsidRPr="001406A3" w:rsidRDefault="00FD17F2" w:rsidP="00FD17F2">
      <w:pPr>
        <w:pStyle w:val="Heading2"/>
        <w:keepNext w:val="0"/>
        <w:keepLines w:val="0"/>
        <w:widowControl w:val="0"/>
        <w:numPr>
          <w:ilvl w:val="0"/>
          <w:numId w:val="3"/>
        </w:numPr>
        <w:tabs>
          <w:tab w:val="left" w:pos="873"/>
        </w:tabs>
        <w:spacing w:before="88" w:after="0" w:line="240" w:lineRule="auto"/>
        <w:ind w:hanging="371"/>
        <w:jc w:val="left"/>
        <w:rPr>
          <w:color w:val="000000" w:themeColor="text1"/>
          <w:sz w:val="24"/>
        </w:rPr>
      </w:pPr>
      <w:r w:rsidRPr="001406A3">
        <w:rPr>
          <w:color w:val="000000" w:themeColor="text1"/>
          <w:sz w:val="24"/>
          <w:szCs w:val="24"/>
        </w:rPr>
        <w:t>Costs</w:t>
      </w:r>
    </w:p>
    <w:p w14:paraId="09795684" w14:textId="77777777" w:rsidR="00FD17F2" w:rsidRPr="001406A3" w:rsidRDefault="00FD17F2" w:rsidP="00FD17F2">
      <w:pPr>
        <w:widowControl w:val="0"/>
        <w:spacing w:after="0" w:line="242" w:lineRule="auto"/>
        <w:ind w:left="502" w:right="207"/>
        <w:rPr>
          <w:color w:val="000000" w:themeColor="text1"/>
          <w:szCs w:val="23"/>
        </w:rPr>
      </w:pPr>
      <w:r w:rsidRPr="001406A3">
        <w:rPr>
          <w:color w:val="000000" w:themeColor="text1"/>
        </w:rPr>
        <w:t xml:space="preserve">At an estimated rate of </w:t>
      </w:r>
      <w:r w:rsidR="001512D6">
        <w:rPr>
          <w:color w:val="auto"/>
        </w:rPr>
        <w:t>7</w:t>
      </w:r>
      <w:r w:rsidR="007E1E68" w:rsidRPr="001512D6">
        <w:rPr>
          <w:color w:val="auto"/>
        </w:rPr>
        <w:t>%</w:t>
      </w:r>
      <w:r w:rsidRPr="001512D6">
        <w:rPr>
          <w:color w:val="auto"/>
        </w:rPr>
        <w:t xml:space="preserve"> </w:t>
      </w:r>
      <w:r w:rsidR="001512D6">
        <w:rPr>
          <w:color w:val="auto"/>
        </w:rPr>
        <w:t xml:space="preserve">(seven percent) </w:t>
      </w:r>
      <w:r w:rsidRPr="001406A3">
        <w:rPr>
          <w:color w:val="000000" w:themeColor="text1"/>
        </w:rPr>
        <w:t>for a term of one year, the estimated costs of this bond issue will be</w:t>
      </w:r>
      <w:r w:rsidRPr="001406A3">
        <w:rPr>
          <w:color w:val="000000" w:themeColor="text1"/>
          <w:szCs w:val="23"/>
        </w:rPr>
        <w:t>:</w:t>
      </w:r>
    </w:p>
    <w:p w14:paraId="0EF8B29D" w14:textId="77777777" w:rsidR="00FD17F2" w:rsidRPr="001406A3" w:rsidRDefault="00FD17F2" w:rsidP="00FD17F2">
      <w:pPr>
        <w:widowControl w:val="0"/>
        <w:spacing w:after="0" w:line="242" w:lineRule="auto"/>
        <w:ind w:left="0" w:right="207" w:firstLine="502"/>
        <w:rPr>
          <w:color w:val="000000" w:themeColor="text1"/>
          <w:szCs w:val="23"/>
        </w:rPr>
      </w:pPr>
    </w:p>
    <w:p w14:paraId="75E8EE66" w14:textId="77777777" w:rsidR="00FD17F2" w:rsidRPr="001406A3" w:rsidRDefault="00FD17F2" w:rsidP="00FD17F2">
      <w:pPr>
        <w:widowControl w:val="0"/>
        <w:spacing w:after="0" w:line="242" w:lineRule="auto"/>
        <w:ind w:left="0" w:right="207" w:firstLine="502"/>
        <w:rPr>
          <w:color w:val="000000" w:themeColor="text1"/>
          <w:szCs w:val="23"/>
        </w:rPr>
      </w:pPr>
      <w:r w:rsidRPr="001406A3">
        <w:rPr>
          <w:color w:val="000000" w:themeColor="text1"/>
          <w:szCs w:val="23"/>
        </w:rPr>
        <w:t>Principal:</w:t>
      </w:r>
      <w:r w:rsidRPr="001406A3">
        <w:rPr>
          <w:color w:val="000000" w:themeColor="text1"/>
          <w:szCs w:val="23"/>
        </w:rPr>
        <w:tab/>
      </w:r>
      <w:r w:rsidRPr="001406A3">
        <w:rPr>
          <w:color w:val="000000" w:themeColor="text1"/>
          <w:szCs w:val="23"/>
        </w:rPr>
        <w:tab/>
      </w:r>
      <w:r w:rsidRPr="001406A3">
        <w:rPr>
          <w:color w:val="000000" w:themeColor="text1"/>
          <w:szCs w:val="23"/>
        </w:rPr>
        <w:tab/>
      </w:r>
      <w:r w:rsidRPr="001406A3">
        <w:rPr>
          <w:color w:val="000000" w:themeColor="text1"/>
          <w:szCs w:val="23"/>
        </w:rPr>
        <w:tab/>
      </w:r>
      <w:r w:rsidRPr="001406A3">
        <w:rPr>
          <w:color w:val="000000" w:themeColor="text1"/>
          <w:szCs w:val="23"/>
        </w:rPr>
        <w:tab/>
      </w:r>
      <w:r w:rsidRPr="001406A3">
        <w:rPr>
          <w:color w:val="000000" w:themeColor="text1"/>
          <w:szCs w:val="23"/>
        </w:rPr>
        <w:tab/>
      </w:r>
      <w:r w:rsidRPr="001406A3">
        <w:rPr>
          <w:color w:val="000000" w:themeColor="text1"/>
          <w:szCs w:val="23"/>
        </w:rPr>
        <w:tab/>
      </w:r>
      <w:r w:rsidRPr="001406A3">
        <w:rPr>
          <w:color w:val="000000" w:themeColor="text1"/>
          <w:szCs w:val="23"/>
        </w:rPr>
        <w:tab/>
      </w:r>
      <w:r w:rsidR="00D93053" w:rsidRPr="001406A3">
        <w:rPr>
          <w:color w:val="000000" w:themeColor="text1"/>
          <w:szCs w:val="23"/>
        </w:rPr>
        <w:t>$</w:t>
      </w:r>
      <w:r w:rsidR="00D93053">
        <w:rPr>
          <w:color w:val="000000" w:themeColor="text1"/>
          <w:szCs w:val="23"/>
        </w:rPr>
        <w:t xml:space="preserve"> 485,924</w:t>
      </w:r>
    </w:p>
    <w:p w14:paraId="040EB632" w14:textId="77777777" w:rsidR="00FD17F2" w:rsidRPr="001406A3" w:rsidRDefault="00FD17F2" w:rsidP="00FD17F2">
      <w:pPr>
        <w:widowControl w:val="0"/>
        <w:spacing w:after="0" w:line="242" w:lineRule="auto"/>
        <w:ind w:left="0" w:right="207" w:firstLine="502"/>
        <w:rPr>
          <w:color w:val="000000" w:themeColor="text1"/>
          <w:szCs w:val="23"/>
        </w:rPr>
      </w:pPr>
      <w:r w:rsidRPr="001406A3">
        <w:rPr>
          <w:color w:val="000000" w:themeColor="text1"/>
          <w:szCs w:val="23"/>
        </w:rPr>
        <w:t>Interest:</w:t>
      </w:r>
      <w:r w:rsidRPr="001406A3">
        <w:rPr>
          <w:color w:val="000000" w:themeColor="text1"/>
          <w:szCs w:val="23"/>
        </w:rPr>
        <w:tab/>
      </w:r>
      <w:r w:rsidRPr="001406A3">
        <w:rPr>
          <w:color w:val="000000" w:themeColor="text1"/>
          <w:szCs w:val="23"/>
        </w:rPr>
        <w:tab/>
      </w:r>
      <w:r w:rsidRPr="001406A3">
        <w:rPr>
          <w:color w:val="000000" w:themeColor="text1"/>
          <w:szCs w:val="23"/>
        </w:rPr>
        <w:tab/>
      </w:r>
      <w:r w:rsidRPr="001406A3">
        <w:rPr>
          <w:color w:val="000000" w:themeColor="text1"/>
          <w:szCs w:val="23"/>
        </w:rPr>
        <w:tab/>
      </w:r>
      <w:r w:rsidRPr="001406A3">
        <w:rPr>
          <w:color w:val="000000" w:themeColor="text1"/>
          <w:szCs w:val="23"/>
        </w:rPr>
        <w:tab/>
      </w:r>
      <w:r w:rsidRPr="001406A3">
        <w:rPr>
          <w:color w:val="000000" w:themeColor="text1"/>
          <w:szCs w:val="23"/>
        </w:rPr>
        <w:tab/>
      </w:r>
      <w:r w:rsidRPr="001406A3">
        <w:rPr>
          <w:color w:val="000000" w:themeColor="text1"/>
          <w:szCs w:val="23"/>
        </w:rPr>
        <w:tab/>
      </w:r>
      <w:r w:rsidRPr="001406A3">
        <w:rPr>
          <w:color w:val="000000" w:themeColor="text1"/>
          <w:szCs w:val="23"/>
        </w:rPr>
        <w:tab/>
      </w:r>
      <w:r w:rsidRPr="001406A3">
        <w:rPr>
          <w:color w:val="000000" w:themeColor="text1"/>
          <w:szCs w:val="23"/>
          <w:u w:val="single"/>
        </w:rPr>
        <w:t xml:space="preserve">$  </w:t>
      </w:r>
      <w:r w:rsidR="00190B8D">
        <w:rPr>
          <w:color w:val="000000" w:themeColor="text1"/>
          <w:szCs w:val="23"/>
          <w:u w:val="single"/>
        </w:rPr>
        <w:t xml:space="preserve">  34,015</w:t>
      </w:r>
    </w:p>
    <w:p w14:paraId="43704872" w14:textId="77777777" w:rsidR="00FD17F2" w:rsidRPr="001406A3" w:rsidRDefault="00FD17F2" w:rsidP="00FD17F2">
      <w:pPr>
        <w:widowControl w:val="0"/>
        <w:spacing w:after="0" w:line="242" w:lineRule="auto"/>
        <w:ind w:left="0" w:right="207" w:firstLine="502"/>
        <w:rPr>
          <w:color w:val="000000" w:themeColor="text1"/>
          <w:szCs w:val="23"/>
        </w:rPr>
      </w:pPr>
      <w:r w:rsidRPr="001406A3">
        <w:rPr>
          <w:color w:val="000000" w:themeColor="text1"/>
          <w:szCs w:val="23"/>
        </w:rPr>
        <w:t>TOTAL DEBT SERVICE:</w:t>
      </w:r>
      <w:r w:rsidRPr="001406A3">
        <w:rPr>
          <w:color w:val="000000" w:themeColor="text1"/>
          <w:szCs w:val="23"/>
        </w:rPr>
        <w:tab/>
      </w:r>
      <w:r w:rsidRPr="001406A3">
        <w:rPr>
          <w:color w:val="000000" w:themeColor="text1"/>
          <w:szCs w:val="23"/>
        </w:rPr>
        <w:tab/>
      </w:r>
      <w:r w:rsidRPr="001406A3">
        <w:rPr>
          <w:color w:val="000000" w:themeColor="text1"/>
          <w:szCs w:val="23"/>
        </w:rPr>
        <w:tab/>
      </w:r>
      <w:r w:rsidRPr="001406A3">
        <w:rPr>
          <w:color w:val="000000" w:themeColor="text1"/>
          <w:szCs w:val="23"/>
        </w:rPr>
        <w:tab/>
      </w:r>
      <w:r w:rsidRPr="001406A3">
        <w:rPr>
          <w:color w:val="000000" w:themeColor="text1"/>
          <w:szCs w:val="23"/>
        </w:rPr>
        <w:tab/>
        <w:t>$</w:t>
      </w:r>
      <w:r w:rsidR="00133AFA" w:rsidRPr="001406A3">
        <w:rPr>
          <w:color w:val="000000" w:themeColor="text1"/>
          <w:szCs w:val="23"/>
        </w:rPr>
        <w:t>_</w:t>
      </w:r>
      <w:r w:rsidR="00190B8D" w:rsidRPr="00190B8D">
        <w:rPr>
          <w:color w:val="000000" w:themeColor="text1"/>
          <w:szCs w:val="23"/>
          <w:u w:val="single"/>
        </w:rPr>
        <w:t>519,939</w:t>
      </w:r>
    </w:p>
    <w:tbl>
      <w:tblPr>
        <w:tblpPr w:leftFromText="180" w:rightFromText="180" w:vertAnchor="text" w:horzAnchor="margin" w:tblpXSpec="center" w:tblpY="307"/>
        <w:tblW w:w="6746" w:type="dxa"/>
        <w:tblLayout w:type="fixed"/>
        <w:tblLook w:val="0000" w:firstRow="0" w:lastRow="0" w:firstColumn="0" w:lastColumn="0" w:noHBand="0" w:noVBand="0"/>
      </w:tblPr>
      <w:tblGrid>
        <w:gridCol w:w="3923"/>
        <w:gridCol w:w="2823"/>
      </w:tblGrid>
      <w:tr w:rsidR="00FD17F2" w:rsidRPr="001406A3" w14:paraId="7D24D656" w14:textId="77777777">
        <w:trPr>
          <w:trHeight w:val="360"/>
        </w:trPr>
        <w:tc>
          <w:tcPr>
            <w:tcW w:w="3923" w:type="dxa"/>
            <w:tcBorders>
              <w:top w:val="nil"/>
              <w:left w:val="nil"/>
              <w:bottom w:val="nil"/>
              <w:right w:val="nil"/>
            </w:tcBorders>
            <w:tcMar>
              <w:top w:w="0" w:type="dxa"/>
              <w:left w:w="0" w:type="dxa"/>
              <w:bottom w:w="0" w:type="dxa"/>
              <w:right w:w="0" w:type="dxa"/>
            </w:tcMar>
          </w:tcPr>
          <w:p w14:paraId="459824AA" w14:textId="77777777" w:rsidR="00FD17F2" w:rsidRPr="001406A3" w:rsidRDefault="00FD17F2" w:rsidP="00CC39B9">
            <w:pPr>
              <w:widowControl w:val="0"/>
              <w:spacing w:after="0" w:line="254" w:lineRule="auto"/>
              <w:ind w:left="50" w:firstLine="0"/>
              <w:jc w:val="left"/>
              <w:rPr>
                <w:color w:val="000000" w:themeColor="text1"/>
              </w:rPr>
            </w:pPr>
          </w:p>
        </w:tc>
        <w:tc>
          <w:tcPr>
            <w:tcW w:w="2823" w:type="dxa"/>
            <w:tcBorders>
              <w:top w:val="nil"/>
              <w:left w:val="nil"/>
              <w:bottom w:val="nil"/>
              <w:right w:val="nil"/>
            </w:tcBorders>
            <w:tcMar>
              <w:top w:w="0" w:type="dxa"/>
              <w:left w:w="0" w:type="dxa"/>
              <w:bottom w:w="0" w:type="dxa"/>
              <w:right w:w="0" w:type="dxa"/>
            </w:tcMar>
          </w:tcPr>
          <w:p w14:paraId="78C37322" w14:textId="77777777" w:rsidR="00FD17F2" w:rsidRPr="001406A3" w:rsidRDefault="00FD17F2" w:rsidP="00CC39B9">
            <w:pPr>
              <w:widowControl w:val="0"/>
              <w:tabs>
                <w:tab w:val="left" w:pos="419"/>
              </w:tabs>
              <w:spacing w:after="0" w:line="254" w:lineRule="auto"/>
              <w:ind w:left="0" w:right="48" w:firstLine="0"/>
              <w:jc w:val="right"/>
              <w:rPr>
                <w:color w:val="000000" w:themeColor="text1"/>
              </w:rPr>
            </w:pPr>
          </w:p>
        </w:tc>
      </w:tr>
    </w:tbl>
    <w:p w14:paraId="093F8C2B" w14:textId="77777777" w:rsidR="00FD17F2" w:rsidRPr="001406A3" w:rsidRDefault="00FD17F2" w:rsidP="0064034E">
      <w:pPr>
        <w:widowControl w:val="0"/>
        <w:spacing w:before="229" w:after="0" w:line="242" w:lineRule="auto"/>
        <w:ind w:left="0" w:right="207" w:firstLine="0"/>
        <w:rPr>
          <w:color w:val="000000" w:themeColor="text1"/>
          <w:szCs w:val="23"/>
        </w:rPr>
      </w:pPr>
    </w:p>
    <w:p w14:paraId="65F108E3" w14:textId="77777777" w:rsidR="0064034E" w:rsidRPr="001406A3" w:rsidRDefault="0064034E" w:rsidP="0064034E">
      <w:pPr>
        <w:widowControl w:val="0"/>
        <w:spacing w:before="229" w:after="0" w:line="242" w:lineRule="auto"/>
        <w:ind w:left="0" w:right="207" w:firstLine="0"/>
        <w:rPr>
          <w:color w:val="000000" w:themeColor="text1"/>
          <w:szCs w:val="23"/>
        </w:rPr>
      </w:pPr>
    </w:p>
    <w:p w14:paraId="6AEEE04D" w14:textId="77777777" w:rsidR="0064034E" w:rsidRPr="001406A3" w:rsidRDefault="0064034E" w:rsidP="0064034E">
      <w:pPr>
        <w:widowControl w:val="0"/>
        <w:spacing w:before="229" w:after="0" w:line="242" w:lineRule="auto"/>
        <w:ind w:left="0" w:right="207" w:firstLine="0"/>
        <w:rPr>
          <w:color w:val="000000" w:themeColor="text1"/>
          <w:szCs w:val="23"/>
        </w:rPr>
      </w:pPr>
    </w:p>
    <w:p w14:paraId="691FE321" w14:textId="77777777" w:rsidR="00FD17F2" w:rsidRPr="001406A3" w:rsidRDefault="00FD17F2" w:rsidP="00FD17F2">
      <w:pPr>
        <w:pStyle w:val="Heading2"/>
        <w:keepNext w:val="0"/>
        <w:keepLines w:val="0"/>
        <w:widowControl w:val="0"/>
        <w:numPr>
          <w:ilvl w:val="0"/>
          <w:numId w:val="3"/>
        </w:numPr>
        <w:tabs>
          <w:tab w:val="left" w:pos="873"/>
        </w:tabs>
        <w:spacing w:before="0" w:after="0" w:line="240" w:lineRule="auto"/>
        <w:jc w:val="left"/>
        <w:rPr>
          <w:color w:val="000000" w:themeColor="text1"/>
          <w:sz w:val="24"/>
        </w:rPr>
      </w:pPr>
      <w:bookmarkStart w:id="1" w:name="_heading=h.ikc3axbglg7m" w:colFirst="0" w:colLast="0"/>
      <w:bookmarkEnd w:id="1"/>
      <w:r w:rsidRPr="001406A3">
        <w:rPr>
          <w:color w:val="000000" w:themeColor="text1"/>
          <w:sz w:val="24"/>
          <w:szCs w:val="24"/>
        </w:rPr>
        <w:t>Validity</w:t>
      </w:r>
    </w:p>
    <w:p w14:paraId="07595E41" w14:textId="77777777" w:rsidR="00FD17F2" w:rsidRPr="001406A3" w:rsidRDefault="00FD17F2" w:rsidP="00FD17F2">
      <w:pPr>
        <w:widowControl w:val="0"/>
        <w:spacing w:before="5" w:after="0" w:line="240" w:lineRule="auto"/>
        <w:ind w:left="0" w:firstLine="0"/>
        <w:jc w:val="left"/>
        <w:rPr>
          <w:b/>
          <w:color w:val="000000" w:themeColor="text1"/>
        </w:rPr>
      </w:pPr>
    </w:p>
    <w:p w14:paraId="0A81A15C" w14:textId="77777777" w:rsidR="00FD17F2" w:rsidRPr="001406A3" w:rsidRDefault="00FD17F2" w:rsidP="00FD17F2">
      <w:pPr>
        <w:widowControl w:val="0"/>
        <w:spacing w:after="0" w:line="242" w:lineRule="auto"/>
        <w:ind w:left="512" w:right="207" w:hanging="6"/>
        <w:rPr>
          <w:color w:val="000000" w:themeColor="text1"/>
        </w:rPr>
      </w:pPr>
      <w:r w:rsidRPr="001406A3">
        <w:rPr>
          <w:color w:val="000000" w:themeColor="text1"/>
        </w:rPr>
        <w:t>The validity of the voters' ratification of the bonds may not be affected by any errors in the above estimates. If the actual amount of the total debt service for the bond issue from the estimate, the ratification by the electors is nevertheless conclusive and the validity of the bond issue is not by reason of the variance.</w:t>
      </w:r>
    </w:p>
    <w:p w14:paraId="2A17ED50" w14:textId="77777777" w:rsidR="00FD17F2" w:rsidRPr="001406A3" w:rsidRDefault="005B2512" w:rsidP="00FD17F2">
      <w:pPr>
        <w:widowControl w:val="0"/>
        <w:spacing w:after="0" w:line="242" w:lineRule="auto"/>
        <w:ind w:left="512" w:right="207" w:hanging="6"/>
        <w:rPr>
          <w:color w:val="000000" w:themeColor="text1"/>
        </w:rPr>
      </w:pPr>
      <w:r w:rsidRPr="001406A3">
        <w:rPr>
          <w:noProof/>
          <w:color w:val="000000" w:themeColor="text1"/>
        </w:rPr>
        <w:drawing>
          <wp:anchor distT="0" distB="0" distL="0" distR="0" simplePos="0" relativeHeight="251659264" behindDoc="0" locked="0" layoutInCell="1" allowOverlap="1" wp14:anchorId="0A65C6BC" wp14:editId="7D85CA66">
            <wp:simplePos x="0" y="0"/>
            <wp:positionH relativeFrom="column">
              <wp:posOffset>375285</wp:posOffset>
            </wp:positionH>
            <wp:positionV relativeFrom="paragraph">
              <wp:posOffset>308610</wp:posOffset>
            </wp:positionV>
            <wp:extent cx="3543300" cy="139700"/>
            <wp:effectExtent l="0" t="0" r="0" b="0"/>
            <wp:wrapTopAndBottom distT="0" distB="0"/>
            <wp:docPr id="650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8"/>
                    <a:srcRect/>
                    <a:stretch>
                      <a:fillRect/>
                    </a:stretch>
                  </pic:blipFill>
                  <pic:spPr>
                    <a:xfrm>
                      <a:off x="0" y="0"/>
                      <a:ext cx="3543300" cy="139700"/>
                    </a:xfrm>
                    <a:prstGeom prst="rect">
                      <a:avLst/>
                    </a:prstGeom>
                    <a:ln/>
                  </pic:spPr>
                </pic:pic>
              </a:graphicData>
            </a:graphic>
          </wp:anchor>
        </w:drawing>
      </w:r>
    </w:p>
    <w:p w14:paraId="72F7D3F3" w14:textId="77777777" w:rsidR="00FD17F2" w:rsidRPr="001406A3" w:rsidRDefault="00FD17F2" w:rsidP="00FD17F2">
      <w:pPr>
        <w:widowControl w:val="0"/>
        <w:spacing w:after="0" w:line="242" w:lineRule="auto"/>
        <w:ind w:left="512" w:right="207" w:hanging="6"/>
        <w:rPr>
          <w:color w:val="000000" w:themeColor="text1"/>
        </w:rPr>
      </w:pPr>
    </w:p>
    <w:p w14:paraId="288B12D5" w14:textId="77777777" w:rsidR="00FD17F2" w:rsidRPr="001406A3" w:rsidRDefault="00FD17F2" w:rsidP="00FD17F2">
      <w:pPr>
        <w:widowControl w:val="0"/>
        <w:spacing w:before="4" w:after="0" w:line="240" w:lineRule="auto"/>
        <w:ind w:left="507" w:firstLine="0"/>
        <w:rPr>
          <w:color w:val="000000" w:themeColor="text1"/>
        </w:rPr>
      </w:pPr>
      <w:r w:rsidRPr="001406A3">
        <w:rPr>
          <w:color w:val="000000" w:themeColor="text1"/>
        </w:rPr>
        <w:t>Treasurer, Northport Village Corporation</w:t>
      </w:r>
    </w:p>
    <w:p w14:paraId="7A5E2B19" w14:textId="77777777" w:rsidR="00FD17F2" w:rsidRPr="001406A3" w:rsidRDefault="00FD17F2" w:rsidP="00FD17F2">
      <w:pPr>
        <w:spacing w:after="0" w:line="242" w:lineRule="auto"/>
        <w:ind w:left="0" w:firstLine="0"/>
        <w:jc w:val="left"/>
        <w:rPr>
          <w:i/>
          <w:color w:val="000000" w:themeColor="text1"/>
        </w:rPr>
      </w:pPr>
    </w:p>
    <w:p w14:paraId="09A8675B" w14:textId="77777777" w:rsidR="00FD17F2" w:rsidRPr="001406A3" w:rsidRDefault="00FD17F2" w:rsidP="00FD17F2">
      <w:pPr>
        <w:spacing w:after="0" w:line="252" w:lineRule="auto"/>
        <w:ind w:left="-5" w:right="34" w:hanging="10"/>
        <w:jc w:val="left"/>
        <w:rPr>
          <w:color w:val="000000" w:themeColor="text1"/>
        </w:rPr>
      </w:pPr>
      <w:r w:rsidRPr="001406A3">
        <w:rPr>
          <w:b/>
          <w:color w:val="000000" w:themeColor="text1"/>
        </w:rPr>
        <w:t>Article 6</w:t>
      </w:r>
      <w:r w:rsidRPr="001406A3">
        <w:rPr>
          <w:color w:val="000000" w:themeColor="text1"/>
        </w:rPr>
        <w:t>: To see if the Northport Village Corporation will vote to authorize a majority of the Overseers of the Corporation to borrow on behalf of the Northport Village Corporation a principal amount not to exceed $</w:t>
      </w:r>
      <w:r w:rsidR="001512D6">
        <w:rPr>
          <w:color w:val="000000" w:themeColor="text1"/>
        </w:rPr>
        <w:t xml:space="preserve">1,000,000 </w:t>
      </w:r>
      <w:r w:rsidRPr="001406A3">
        <w:rPr>
          <w:color w:val="000000" w:themeColor="text1"/>
        </w:rPr>
        <w:t>and to issue and sell general obligation bonds or notes of the Northport Village Corporation for that purpose and/or to expend funds from accumulated surpluses (the combined borrowing and use of surplus funds not to exceed $</w:t>
      </w:r>
      <w:r w:rsidR="001512D6">
        <w:rPr>
          <w:color w:val="000000" w:themeColor="text1"/>
        </w:rPr>
        <w:t>1,000</w:t>
      </w:r>
      <w:r w:rsidRPr="001406A3">
        <w:rPr>
          <w:color w:val="000000" w:themeColor="text1"/>
        </w:rPr>
        <w:t>,</w:t>
      </w:r>
      <w:r w:rsidR="001512D6">
        <w:rPr>
          <w:color w:val="000000" w:themeColor="text1"/>
        </w:rPr>
        <w:t>000</w:t>
      </w:r>
      <w:r w:rsidRPr="001406A3">
        <w:rPr>
          <w:color w:val="000000" w:themeColor="text1"/>
        </w:rPr>
        <w:t xml:space="preserve"> for replacement and repair of Community Hall and Wharf as needed, repairs to utilities operated by the Village Corporation, for reconstruction of shoreline damage to property owned by Northport Village Corporation or repairs of roads owned by the Village, such bonds and notes to be issued upon such further terms or conditions as may be determined by a majority of the Overseers of the Northport Village Corporation, and further to authorize the </w:t>
      </w:r>
      <w:r w:rsidR="00AA11D0" w:rsidRPr="001406A3">
        <w:rPr>
          <w:color w:val="000000" w:themeColor="text1"/>
        </w:rPr>
        <w:t>O</w:t>
      </w:r>
      <w:r w:rsidRPr="001406A3">
        <w:rPr>
          <w:color w:val="000000" w:themeColor="text1"/>
        </w:rPr>
        <w:t>verseers to accept and expend federal or state grants, execute any and all contracts and documents and take any and all actions necessary or convenient to issue the bonds or notes of the Northport Village Corporation and accomplish the Project.</w:t>
      </w:r>
    </w:p>
    <w:p w14:paraId="1C91B88C" w14:textId="77777777" w:rsidR="00FD17F2" w:rsidRPr="001406A3" w:rsidRDefault="00FD17F2" w:rsidP="00FD17F2">
      <w:pPr>
        <w:widowControl w:val="0"/>
        <w:spacing w:before="7" w:after="0" w:line="240" w:lineRule="auto"/>
        <w:ind w:left="0" w:firstLine="0"/>
        <w:jc w:val="left"/>
        <w:rPr>
          <w:color w:val="000000" w:themeColor="text1"/>
        </w:rPr>
      </w:pPr>
    </w:p>
    <w:p w14:paraId="1D6185F7" w14:textId="77777777" w:rsidR="00FD17F2" w:rsidRPr="001406A3" w:rsidRDefault="00FD17F2" w:rsidP="00FD17F2">
      <w:pPr>
        <w:pStyle w:val="Heading1"/>
        <w:keepNext w:val="0"/>
        <w:keepLines w:val="0"/>
        <w:widowControl w:val="0"/>
        <w:spacing w:before="0" w:after="0" w:line="240" w:lineRule="auto"/>
        <w:ind w:left="2343" w:right="2283" w:firstLine="0"/>
        <w:jc w:val="center"/>
        <w:rPr>
          <w:color w:val="FF0000"/>
          <w:sz w:val="24"/>
          <w:szCs w:val="26"/>
        </w:rPr>
      </w:pPr>
      <w:r w:rsidRPr="001406A3">
        <w:rPr>
          <w:color w:val="000000" w:themeColor="text1"/>
          <w:sz w:val="24"/>
          <w:szCs w:val="26"/>
        </w:rPr>
        <w:t>Financial Statement</w:t>
      </w:r>
    </w:p>
    <w:p w14:paraId="415D0390" w14:textId="77777777" w:rsidR="00FD17F2" w:rsidRPr="001406A3" w:rsidRDefault="00FD17F2" w:rsidP="00FD17F2">
      <w:pPr>
        <w:pStyle w:val="Heading2"/>
        <w:keepNext w:val="0"/>
        <w:keepLines w:val="0"/>
        <w:widowControl w:val="0"/>
        <w:numPr>
          <w:ilvl w:val="0"/>
          <w:numId w:val="2"/>
        </w:numPr>
        <w:tabs>
          <w:tab w:val="left" w:pos="907"/>
        </w:tabs>
        <w:spacing w:before="220" w:after="0" w:line="240" w:lineRule="auto"/>
        <w:ind w:left="763" w:hanging="763"/>
        <w:jc w:val="left"/>
        <w:rPr>
          <w:color w:val="000000" w:themeColor="text1"/>
          <w:sz w:val="24"/>
        </w:rPr>
      </w:pPr>
      <w:r w:rsidRPr="001406A3">
        <w:rPr>
          <w:color w:val="000000" w:themeColor="text1"/>
          <w:sz w:val="24"/>
          <w:szCs w:val="24"/>
        </w:rPr>
        <w:t>Total Village Indebtedness</w:t>
      </w:r>
    </w:p>
    <w:p w14:paraId="285E72F2" w14:textId="77777777" w:rsidR="00FD17F2" w:rsidRPr="001406A3" w:rsidRDefault="00FD17F2" w:rsidP="00FD17F2">
      <w:pPr>
        <w:widowControl w:val="0"/>
        <w:spacing w:after="0" w:line="240" w:lineRule="auto"/>
        <w:ind w:left="0" w:firstLine="0"/>
        <w:jc w:val="left"/>
        <w:rPr>
          <w:color w:val="000000" w:themeColor="text1"/>
          <w:szCs w:val="20"/>
        </w:rPr>
      </w:pPr>
    </w:p>
    <w:p w14:paraId="4A6C7A44" w14:textId="77777777" w:rsidR="00FD17F2" w:rsidRPr="001406A3" w:rsidRDefault="00FD17F2" w:rsidP="00FD17F2">
      <w:pPr>
        <w:widowControl w:val="0"/>
        <w:numPr>
          <w:ilvl w:val="1"/>
          <w:numId w:val="1"/>
        </w:numPr>
        <w:tabs>
          <w:tab w:val="left" w:pos="1070"/>
          <w:tab w:val="left" w:pos="6474"/>
        </w:tabs>
        <w:spacing w:after="0" w:line="240" w:lineRule="auto"/>
        <w:ind w:hanging="477"/>
        <w:jc w:val="left"/>
        <w:rPr>
          <w:color w:val="000000" w:themeColor="text1"/>
        </w:rPr>
      </w:pPr>
      <w:r w:rsidRPr="001406A3">
        <w:rPr>
          <w:color w:val="000000" w:themeColor="text1"/>
        </w:rPr>
        <w:t>Total bonds outstanding and unpaid as of 12/31/202</w:t>
      </w:r>
      <w:r w:rsidR="00D149E4" w:rsidRPr="001406A3">
        <w:rPr>
          <w:color w:val="000000" w:themeColor="text1"/>
        </w:rPr>
        <w:t>2</w:t>
      </w:r>
      <w:r w:rsidRPr="001406A3">
        <w:rPr>
          <w:color w:val="000000" w:themeColor="text1"/>
        </w:rPr>
        <w:tab/>
        <w:t>$</w:t>
      </w:r>
      <w:r w:rsidR="00190B8D">
        <w:rPr>
          <w:color w:val="000000" w:themeColor="text1"/>
        </w:rPr>
        <w:t>2,469,948</w:t>
      </w:r>
      <w:r w:rsidRPr="001406A3">
        <w:rPr>
          <w:color w:val="000000" w:themeColor="text1"/>
        </w:rPr>
        <w:t xml:space="preserve">  </w:t>
      </w:r>
    </w:p>
    <w:p w14:paraId="3E9B6010" w14:textId="77777777" w:rsidR="00FD17F2" w:rsidRPr="001406A3" w:rsidRDefault="00FD17F2" w:rsidP="00FD17F2">
      <w:pPr>
        <w:widowControl w:val="0"/>
        <w:numPr>
          <w:ilvl w:val="1"/>
          <w:numId w:val="1"/>
        </w:numPr>
        <w:tabs>
          <w:tab w:val="left" w:pos="1065"/>
          <w:tab w:val="left" w:pos="6474"/>
          <w:tab w:val="left" w:pos="6878"/>
        </w:tabs>
        <w:spacing w:before="3" w:after="0" w:line="275" w:lineRule="auto"/>
        <w:ind w:left="1064" w:hanging="472"/>
        <w:jc w:val="left"/>
        <w:rPr>
          <w:color w:val="000000" w:themeColor="text1"/>
        </w:rPr>
      </w:pPr>
      <w:r w:rsidRPr="001406A3">
        <w:rPr>
          <w:color w:val="000000" w:themeColor="text1"/>
        </w:rPr>
        <w:t>Total bonds authorized and unissued</w:t>
      </w:r>
      <w:r w:rsidRPr="001406A3">
        <w:rPr>
          <w:color w:val="000000" w:themeColor="text1"/>
        </w:rPr>
        <w:tab/>
        <w:t>$</w:t>
      </w:r>
      <w:r w:rsidR="00190B8D">
        <w:rPr>
          <w:color w:val="000000" w:themeColor="text1"/>
        </w:rPr>
        <w:t xml:space="preserve">   985,924</w:t>
      </w:r>
      <w:r w:rsidRPr="001406A3">
        <w:rPr>
          <w:color w:val="000000" w:themeColor="text1"/>
        </w:rPr>
        <w:tab/>
      </w:r>
    </w:p>
    <w:p w14:paraId="69C12C16" w14:textId="77777777" w:rsidR="00FD17F2" w:rsidRPr="001406A3" w:rsidRDefault="00FD17F2" w:rsidP="00FD17F2">
      <w:pPr>
        <w:widowControl w:val="0"/>
        <w:numPr>
          <w:ilvl w:val="1"/>
          <w:numId w:val="1"/>
        </w:numPr>
        <w:tabs>
          <w:tab w:val="left" w:pos="1060"/>
          <w:tab w:val="left" w:pos="6476"/>
          <w:tab w:val="left" w:pos="6900"/>
        </w:tabs>
        <w:spacing w:after="0" w:line="242" w:lineRule="auto"/>
        <w:ind w:left="1073" w:right="144" w:hanging="480"/>
        <w:jc w:val="left"/>
        <w:rPr>
          <w:color w:val="000000" w:themeColor="text1"/>
        </w:rPr>
      </w:pPr>
      <w:r w:rsidRPr="001406A3">
        <w:rPr>
          <w:color w:val="000000" w:themeColor="text1"/>
        </w:rPr>
        <w:t>Bonds to be issued if this article is approved</w:t>
      </w:r>
      <w:r w:rsidRPr="001406A3">
        <w:rPr>
          <w:color w:val="000000" w:themeColor="text1"/>
        </w:rPr>
        <w:tab/>
        <w:t>$</w:t>
      </w:r>
      <w:r w:rsidR="00190B8D">
        <w:rPr>
          <w:color w:val="000000" w:themeColor="text1"/>
        </w:rPr>
        <w:t>1,000,000</w:t>
      </w:r>
      <w:r w:rsidRPr="001406A3">
        <w:rPr>
          <w:color w:val="000000" w:themeColor="text1"/>
        </w:rPr>
        <w:t xml:space="preserve">     </w:t>
      </w:r>
      <w:r w:rsidRPr="001406A3">
        <w:rPr>
          <w:color w:val="000000" w:themeColor="text1"/>
        </w:rPr>
        <w:tab/>
      </w:r>
    </w:p>
    <w:p w14:paraId="32C545DF" w14:textId="77777777" w:rsidR="00FD17F2" w:rsidRPr="001406A3" w:rsidRDefault="00FD17F2" w:rsidP="00FD17F2">
      <w:pPr>
        <w:widowControl w:val="0"/>
        <w:tabs>
          <w:tab w:val="left" w:pos="1060"/>
          <w:tab w:val="left" w:pos="6476"/>
          <w:tab w:val="left" w:pos="6900"/>
        </w:tabs>
        <w:spacing w:after="0" w:line="242" w:lineRule="auto"/>
        <w:ind w:left="1073" w:right="144" w:firstLine="0"/>
        <w:jc w:val="left"/>
        <w:rPr>
          <w:color w:val="000000" w:themeColor="text1"/>
        </w:rPr>
      </w:pPr>
      <w:r w:rsidRPr="001406A3">
        <w:rPr>
          <w:color w:val="000000" w:themeColor="text1"/>
        </w:rPr>
        <w:t>[NOTE: This bond would replace $</w:t>
      </w:r>
      <w:r w:rsidR="00190B8D">
        <w:rPr>
          <w:color w:val="000000" w:themeColor="text1"/>
        </w:rPr>
        <w:t>500,000</w:t>
      </w:r>
      <w:r w:rsidRPr="001406A3">
        <w:rPr>
          <w:color w:val="000000" w:themeColor="text1"/>
        </w:rPr>
        <w:t xml:space="preserve"> of the</w:t>
      </w:r>
      <w:r w:rsidRPr="001406A3">
        <w:rPr>
          <w:color w:val="000000" w:themeColor="text1"/>
        </w:rPr>
        <w:tab/>
      </w:r>
      <w:r w:rsidR="00190B8D">
        <w:rPr>
          <w:color w:val="000000" w:themeColor="text1"/>
        </w:rPr>
        <w:t>(</w:t>
      </w:r>
      <w:r w:rsidR="00D93053" w:rsidRPr="001406A3">
        <w:rPr>
          <w:color w:val="000000" w:themeColor="text1"/>
        </w:rPr>
        <w:t>$</w:t>
      </w:r>
      <w:r w:rsidR="00D93053">
        <w:rPr>
          <w:color w:val="000000" w:themeColor="text1"/>
        </w:rPr>
        <w:t xml:space="preserve"> 500,000</w:t>
      </w:r>
      <w:r w:rsidR="00190B8D">
        <w:rPr>
          <w:color w:val="000000" w:themeColor="text1"/>
        </w:rPr>
        <w:t>)</w:t>
      </w:r>
      <w:r w:rsidRPr="001406A3">
        <w:rPr>
          <w:color w:val="000000" w:themeColor="text1"/>
        </w:rPr>
        <w:tab/>
      </w:r>
    </w:p>
    <w:p w14:paraId="55165BD8" w14:textId="77777777" w:rsidR="00FD17F2" w:rsidRPr="001406A3" w:rsidRDefault="00FD17F2" w:rsidP="00FD17F2">
      <w:pPr>
        <w:widowControl w:val="0"/>
        <w:tabs>
          <w:tab w:val="left" w:pos="5401"/>
        </w:tabs>
        <w:spacing w:after="0" w:line="269" w:lineRule="auto"/>
        <w:ind w:left="1080" w:right="1230" w:firstLine="0"/>
        <w:jc w:val="left"/>
        <w:rPr>
          <w:color w:val="000000" w:themeColor="text1"/>
        </w:rPr>
      </w:pPr>
      <w:r w:rsidRPr="001406A3">
        <w:rPr>
          <w:color w:val="000000" w:themeColor="text1"/>
        </w:rPr>
        <w:t>sum included in line B]</w:t>
      </w:r>
      <w:r w:rsidRPr="001406A3">
        <w:rPr>
          <w:color w:val="000000" w:themeColor="text1"/>
        </w:rPr>
        <w:tab/>
      </w:r>
      <w:r w:rsidRPr="001406A3">
        <w:rPr>
          <w:color w:val="000000" w:themeColor="text1"/>
        </w:rPr>
        <w:tab/>
      </w:r>
      <w:r w:rsidRPr="001406A3">
        <w:rPr>
          <w:color w:val="000000" w:themeColor="text1"/>
        </w:rPr>
        <w:tab/>
      </w:r>
    </w:p>
    <w:p w14:paraId="55CE5385" w14:textId="77777777" w:rsidR="00FD17F2" w:rsidRPr="001406A3" w:rsidRDefault="00FD17F2" w:rsidP="00D93053">
      <w:pPr>
        <w:pStyle w:val="Heading1"/>
        <w:keepNext w:val="0"/>
        <w:keepLines w:val="0"/>
        <w:widowControl w:val="0"/>
        <w:spacing w:before="0" w:after="0" w:line="286" w:lineRule="auto"/>
        <w:ind w:left="1073" w:firstLine="0"/>
        <w:jc w:val="left"/>
        <w:rPr>
          <w:b w:val="0"/>
          <w:color w:val="000000" w:themeColor="text1"/>
          <w:sz w:val="24"/>
          <w:szCs w:val="24"/>
        </w:rPr>
      </w:pPr>
      <w:bookmarkStart w:id="2" w:name="_heading=h.dtmuq9quhw4a" w:colFirst="0" w:colLast="0"/>
      <w:bookmarkEnd w:id="2"/>
      <w:r w:rsidRPr="001406A3">
        <w:rPr>
          <w:color w:val="000000" w:themeColor="text1"/>
          <w:sz w:val="24"/>
          <w:szCs w:val="26"/>
        </w:rPr>
        <w:t>TOTAL</w:t>
      </w:r>
      <w:r w:rsidRPr="001406A3">
        <w:rPr>
          <w:color w:val="000000" w:themeColor="text1"/>
          <w:sz w:val="24"/>
          <w:szCs w:val="26"/>
        </w:rPr>
        <w:tab/>
      </w:r>
      <w:r w:rsidRPr="001406A3">
        <w:rPr>
          <w:color w:val="000000" w:themeColor="text1"/>
          <w:sz w:val="24"/>
          <w:szCs w:val="26"/>
        </w:rPr>
        <w:tab/>
      </w:r>
      <w:r w:rsidRPr="001406A3">
        <w:rPr>
          <w:color w:val="000000" w:themeColor="text1"/>
          <w:sz w:val="24"/>
          <w:szCs w:val="26"/>
        </w:rPr>
        <w:tab/>
      </w:r>
      <w:r w:rsidRPr="001406A3">
        <w:rPr>
          <w:color w:val="000000" w:themeColor="text1"/>
          <w:sz w:val="24"/>
          <w:szCs w:val="26"/>
        </w:rPr>
        <w:tab/>
      </w:r>
      <w:r w:rsidRPr="001406A3">
        <w:rPr>
          <w:color w:val="000000" w:themeColor="text1"/>
          <w:sz w:val="24"/>
          <w:szCs w:val="26"/>
        </w:rPr>
        <w:tab/>
      </w:r>
      <w:r w:rsidRPr="001406A3">
        <w:rPr>
          <w:color w:val="000000" w:themeColor="text1"/>
          <w:sz w:val="24"/>
          <w:szCs w:val="26"/>
        </w:rPr>
        <w:tab/>
      </w:r>
      <w:r w:rsidRPr="001406A3">
        <w:rPr>
          <w:color w:val="000000" w:themeColor="text1"/>
          <w:sz w:val="24"/>
          <w:szCs w:val="26"/>
        </w:rPr>
        <w:tab/>
      </w:r>
      <w:r w:rsidR="00D93053" w:rsidRPr="00D93053">
        <w:rPr>
          <w:b w:val="0"/>
          <w:color w:val="000000" w:themeColor="text1"/>
          <w:sz w:val="24"/>
          <w:szCs w:val="24"/>
          <w:u w:val="single"/>
        </w:rPr>
        <w:t>$3,955,872</w:t>
      </w:r>
    </w:p>
    <w:p w14:paraId="6766FE4A" w14:textId="77777777" w:rsidR="00FD17F2" w:rsidRPr="001406A3" w:rsidRDefault="00FD17F2" w:rsidP="00FD17F2">
      <w:pPr>
        <w:widowControl w:val="0"/>
        <w:spacing w:before="5" w:after="0" w:line="240" w:lineRule="auto"/>
        <w:ind w:left="0" w:firstLine="0"/>
        <w:jc w:val="left"/>
        <w:rPr>
          <w:color w:val="000000" w:themeColor="text1"/>
          <w:szCs w:val="20"/>
        </w:rPr>
      </w:pPr>
    </w:p>
    <w:p w14:paraId="75364914" w14:textId="77777777" w:rsidR="00FD17F2" w:rsidRPr="001406A3" w:rsidRDefault="00FD17F2" w:rsidP="00FD17F2">
      <w:pPr>
        <w:pStyle w:val="Heading1"/>
        <w:keepNext w:val="0"/>
        <w:keepLines w:val="0"/>
        <w:widowControl w:val="0"/>
        <w:numPr>
          <w:ilvl w:val="0"/>
          <w:numId w:val="2"/>
        </w:numPr>
        <w:tabs>
          <w:tab w:val="left" w:pos="907"/>
        </w:tabs>
        <w:spacing w:before="77" w:after="0" w:line="240" w:lineRule="auto"/>
        <w:ind w:left="763" w:hanging="763"/>
        <w:jc w:val="left"/>
        <w:rPr>
          <w:color w:val="000000" w:themeColor="text1"/>
          <w:sz w:val="24"/>
        </w:rPr>
      </w:pPr>
      <w:bookmarkStart w:id="3" w:name="_heading=h.rvuk5b1jp6e1" w:colFirst="0" w:colLast="0"/>
      <w:bookmarkEnd w:id="3"/>
      <w:r w:rsidRPr="001406A3">
        <w:rPr>
          <w:color w:val="000000" w:themeColor="text1"/>
          <w:sz w:val="24"/>
          <w:szCs w:val="26"/>
        </w:rPr>
        <w:t>Costs</w:t>
      </w:r>
    </w:p>
    <w:p w14:paraId="3E9E6932" w14:textId="77777777" w:rsidR="00FD17F2" w:rsidRPr="001406A3" w:rsidRDefault="00FD17F2" w:rsidP="00FD17F2">
      <w:pPr>
        <w:widowControl w:val="0"/>
        <w:spacing w:before="216" w:after="0"/>
        <w:ind w:left="541"/>
        <w:jc w:val="left"/>
        <w:rPr>
          <w:color w:val="000000" w:themeColor="text1"/>
        </w:rPr>
      </w:pPr>
      <w:r w:rsidRPr="001406A3">
        <w:rPr>
          <w:color w:val="000000" w:themeColor="text1"/>
        </w:rPr>
        <w:t xml:space="preserve">At an estimated rate of </w:t>
      </w:r>
      <w:r w:rsidR="00D93053" w:rsidRPr="00D93053">
        <w:rPr>
          <w:color w:val="000000" w:themeColor="text1"/>
        </w:rPr>
        <w:t>7</w:t>
      </w:r>
      <w:r w:rsidRPr="001406A3">
        <w:rPr>
          <w:color w:val="000000" w:themeColor="text1"/>
        </w:rPr>
        <w:t>% for a term of 20 years, the estimated costs of this bond issue will be:</w:t>
      </w:r>
    </w:p>
    <w:p w14:paraId="5E36706A" w14:textId="77777777" w:rsidR="00FD17F2" w:rsidRPr="001406A3" w:rsidRDefault="00FD17F2" w:rsidP="00FD17F2">
      <w:pPr>
        <w:widowControl w:val="0"/>
        <w:spacing w:before="8" w:after="0" w:line="240" w:lineRule="auto"/>
        <w:ind w:left="0" w:firstLine="0"/>
        <w:jc w:val="left"/>
        <w:rPr>
          <w:color w:val="000000" w:themeColor="text1"/>
          <w:szCs w:val="28"/>
        </w:rPr>
      </w:pPr>
    </w:p>
    <w:tbl>
      <w:tblPr>
        <w:tblW w:w="7924" w:type="dxa"/>
        <w:tblInd w:w="568" w:type="dxa"/>
        <w:tblLayout w:type="fixed"/>
        <w:tblLook w:val="0000" w:firstRow="0" w:lastRow="0" w:firstColumn="0" w:lastColumn="0" w:noHBand="0" w:noVBand="0"/>
      </w:tblPr>
      <w:tblGrid>
        <w:gridCol w:w="4301"/>
        <w:gridCol w:w="3623"/>
      </w:tblGrid>
      <w:tr w:rsidR="00FD17F2" w:rsidRPr="001406A3" w14:paraId="28A4D28F" w14:textId="77777777">
        <w:trPr>
          <w:trHeight w:val="276"/>
        </w:trPr>
        <w:tc>
          <w:tcPr>
            <w:tcW w:w="4301" w:type="dxa"/>
            <w:tcBorders>
              <w:top w:val="nil"/>
              <w:left w:val="nil"/>
              <w:bottom w:val="nil"/>
              <w:right w:val="nil"/>
            </w:tcBorders>
            <w:tcMar>
              <w:top w:w="0" w:type="dxa"/>
              <w:left w:w="0" w:type="dxa"/>
              <w:bottom w:w="0" w:type="dxa"/>
              <w:right w:w="0" w:type="dxa"/>
            </w:tcMar>
          </w:tcPr>
          <w:p w14:paraId="698376C2" w14:textId="77777777" w:rsidR="00FD17F2" w:rsidRPr="001406A3" w:rsidRDefault="00FD17F2" w:rsidP="00CC39B9">
            <w:pPr>
              <w:widowControl w:val="0"/>
              <w:spacing w:after="0" w:line="257" w:lineRule="auto"/>
              <w:ind w:left="50" w:firstLine="0"/>
              <w:jc w:val="left"/>
              <w:rPr>
                <w:color w:val="000000" w:themeColor="text1"/>
              </w:rPr>
            </w:pPr>
            <w:r w:rsidRPr="001406A3">
              <w:rPr>
                <w:color w:val="000000" w:themeColor="text1"/>
              </w:rPr>
              <w:t>Principal:</w:t>
            </w:r>
          </w:p>
        </w:tc>
        <w:tc>
          <w:tcPr>
            <w:tcW w:w="3623" w:type="dxa"/>
            <w:tcBorders>
              <w:top w:val="nil"/>
              <w:left w:val="nil"/>
              <w:bottom w:val="nil"/>
              <w:right w:val="nil"/>
            </w:tcBorders>
            <w:tcMar>
              <w:top w:w="0" w:type="dxa"/>
              <w:left w:w="0" w:type="dxa"/>
              <w:bottom w:w="0" w:type="dxa"/>
              <w:right w:w="0" w:type="dxa"/>
            </w:tcMar>
          </w:tcPr>
          <w:p w14:paraId="736FF206" w14:textId="77777777" w:rsidR="00FD17F2" w:rsidRPr="001406A3" w:rsidRDefault="00AA11D0" w:rsidP="00190B8D">
            <w:pPr>
              <w:widowControl w:val="0"/>
              <w:tabs>
                <w:tab w:val="left" w:pos="419"/>
              </w:tabs>
              <w:spacing w:after="0" w:line="257" w:lineRule="auto"/>
              <w:ind w:left="0" w:right="48" w:firstLine="0"/>
              <w:jc w:val="right"/>
              <w:rPr>
                <w:color w:val="000000" w:themeColor="text1"/>
              </w:rPr>
            </w:pPr>
            <w:r w:rsidRPr="001406A3">
              <w:rPr>
                <w:color w:val="000000" w:themeColor="text1"/>
              </w:rPr>
              <w:t xml:space="preserve">  </w:t>
            </w:r>
            <w:r w:rsidR="00FD17F2" w:rsidRPr="001406A3">
              <w:rPr>
                <w:color w:val="000000" w:themeColor="text1"/>
              </w:rPr>
              <w:t>$</w:t>
            </w:r>
            <w:r w:rsidR="00190B8D">
              <w:rPr>
                <w:color w:val="000000" w:themeColor="text1"/>
              </w:rPr>
              <w:t>1,000,000</w:t>
            </w:r>
            <w:r w:rsidR="00FD17F2" w:rsidRPr="001406A3">
              <w:rPr>
                <w:color w:val="000000" w:themeColor="text1"/>
              </w:rPr>
              <w:tab/>
            </w:r>
          </w:p>
        </w:tc>
      </w:tr>
      <w:tr w:rsidR="00FD17F2" w:rsidRPr="001406A3" w14:paraId="1C9CF366" w14:textId="77777777">
        <w:trPr>
          <w:trHeight w:val="285"/>
        </w:trPr>
        <w:tc>
          <w:tcPr>
            <w:tcW w:w="4301" w:type="dxa"/>
            <w:tcBorders>
              <w:top w:val="nil"/>
              <w:left w:val="nil"/>
              <w:bottom w:val="nil"/>
              <w:right w:val="nil"/>
            </w:tcBorders>
            <w:tcMar>
              <w:top w:w="0" w:type="dxa"/>
              <w:left w:w="0" w:type="dxa"/>
              <w:bottom w:w="0" w:type="dxa"/>
              <w:right w:w="0" w:type="dxa"/>
            </w:tcMar>
          </w:tcPr>
          <w:p w14:paraId="562E6D86" w14:textId="77777777" w:rsidR="00FD17F2" w:rsidRPr="001406A3" w:rsidRDefault="00FD17F2" w:rsidP="00CC39B9">
            <w:pPr>
              <w:widowControl w:val="0"/>
              <w:spacing w:before="1" w:after="0" w:line="265" w:lineRule="auto"/>
              <w:ind w:left="50" w:firstLine="0"/>
              <w:jc w:val="left"/>
              <w:rPr>
                <w:color w:val="000000" w:themeColor="text1"/>
              </w:rPr>
            </w:pPr>
            <w:r w:rsidRPr="001406A3">
              <w:rPr>
                <w:color w:val="000000" w:themeColor="text1"/>
              </w:rPr>
              <w:t>Interest:</w:t>
            </w:r>
          </w:p>
        </w:tc>
        <w:tc>
          <w:tcPr>
            <w:tcW w:w="3623" w:type="dxa"/>
            <w:tcBorders>
              <w:top w:val="nil"/>
              <w:left w:val="nil"/>
              <w:bottom w:val="nil"/>
              <w:right w:val="nil"/>
            </w:tcBorders>
            <w:tcMar>
              <w:top w:w="0" w:type="dxa"/>
              <w:left w:w="0" w:type="dxa"/>
              <w:bottom w:w="0" w:type="dxa"/>
              <w:right w:w="0" w:type="dxa"/>
            </w:tcMar>
          </w:tcPr>
          <w:p w14:paraId="4E2C82A6" w14:textId="77777777" w:rsidR="00FD17F2" w:rsidRPr="001406A3" w:rsidRDefault="00AA11D0" w:rsidP="00190B8D">
            <w:pPr>
              <w:widowControl w:val="0"/>
              <w:tabs>
                <w:tab w:val="left" w:pos="419"/>
              </w:tabs>
              <w:spacing w:before="1" w:after="0" w:line="265" w:lineRule="auto"/>
              <w:ind w:left="0" w:right="48" w:firstLine="0"/>
              <w:jc w:val="right"/>
              <w:rPr>
                <w:color w:val="000000" w:themeColor="text1"/>
              </w:rPr>
            </w:pPr>
            <w:r w:rsidRPr="001406A3">
              <w:rPr>
                <w:color w:val="000000" w:themeColor="text1"/>
              </w:rPr>
              <w:t xml:space="preserve">  </w:t>
            </w:r>
            <w:r w:rsidR="00FD17F2" w:rsidRPr="001406A3">
              <w:rPr>
                <w:color w:val="000000" w:themeColor="text1"/>
              </w:rPr>
              <w:t>$</w:t>
            </w:r>
            <w:r w:rsidR="00190B8D">
              <w:rPr>
                <w:color w:val="000000" w:themeColor="text1"/>
              </w:rPr>
              <w:t xml:space="preserve">    70,000</w:t>
            </w:r>
            <w:r w:rsidR="00FD17F2" w:rsidRPr="001406A3">
              <w:rPr>
                <w:color w:val="000000" w:themeColor="text1"/>
              </w:rPr>
              <w:tab/>
            </w:r>
          </w:p>
        </w:tc>
      </w:tr>
      <w:tr w:rsidR="00FD17F2" w:rsidRPr="001406A3" w14:paraId="597EC64B" w14:textId="77777777">
        <w:trPr>
          <w:trHeight w:val="274"/>
        </w:trPr>
        <w:tc>
          <w:tcPr>
            <w:tcW w:w="4301" w:type="dxa"/>
            <w:tcBorders>
              <w:top w:val="nil"/>
              <w:left w:val="nil"/>
              <w:bottom w:val="nil"/>
              <w:right w:val="nil"/>
            </w:tcBorders>
            <w:tcMar>
              <w:top w:w="0" w:type="dxa"/>
              <w:left w:w="0" w:type="dxa"/>
              <w:bottom w:w="0" w:type="dxa"/>
              <w:right w:w="0" w:type="dxa"/>
            </w:tcMar>
          </w:tcPr>
          <w:p w14:paraId="4C324268" w14:textId="77777777" w:rsidR="00FD17F2" w:rsidRPr="001406A3" w:rsidRDefault="00FD17F2" w:rsidP="00CC39B9">
            <w:pPr>
              <w:widowControl w:val="0"/>
              <w:spacing w:after="0" w:line="254" w:lineRule="auto"/>
              <w:ind w:left="50" w:firstLine="0"/>
              <w:jc w:val="left"/>
              <w:rPr>
                <w:color w:val="000000" w:themeColor="text1"/>
              </w:rPr>
            </w:pPr>
            <w:r w:rsidRPr="001406A3">
              <w:rPr>
                <w:color w:val="000000" w:themeColor="text1"/>
              </w:rPr>
              <w:lastRenderedPageBreak/>
              <w:t>Total Debt Service:</w:t>
            </w:r>
          </w:p>
        </w:tc>
        <w:tc>
          <w:tcPr>
            <w:tcW w:w="3623" w:type="dxa"/>
            <w:tcBorders>
              <w:top w:val="nil"/>
              <w:left w:val="nil"/>
              <w:bottom w:val="nil"/>
              <w:right w:val="nil"/>
            </w:tcBorders>
            <w:tcMar>
              <w:top w:w="0" w:type="dxa"/>
              <w:left w:w="0" w:type="dxa"/>
              <w:bottom w:w="0" w:type="dxa"/>
              <w:right w:w="0" w:type="dxa"/>
            </w:tcMar>
          </w:tcPr>
          <w:p w14:paraId="3F2A6C05" w14:textId="77777777" w:rsidR="00FD17F2" w:rsidRPr="001406A3" w:rsidRDefault="00AA11D0" w:rsidP="00190B8D">
            <w:pPr>
              <w:widowControl w:val="0"/>
              <w:tabs>
                <w:tab w:val="left" w:pos="419"/>
              </w:tabs>
              <w:spacing w:after="0" w:line="254" w:lineRule="auto"/>
              <w:ind w:left="0" w:right="48" w:firstLine="0"/>
              <w:jc w:val="right"/>
              <w:rPr>
                <w:color w:val="000000" w:themeColor="text1"/>
              </w:rPr>
            </w:pPr>
            <w:r w:rsidRPr="001406A3">
              <w:rPr>
                <w:color w:val="000000" w:themeColor="text1"/>
              </w:rPr>
              <w:t xml:space="preserve">  </w:t>
            </w:r>
            <w:r w:rsidR="00FD17F2" w:rsidRPr="001406A3">
              <w:rPr>
                <w:color w:val="000000" w:themeColor="text1"/>
              </w:rPr>
              <w:t>$</w:t>
            </w:r>
            <w:r w:rsidR="00190B8D">
              <w:rPr>
                <w:color w:val="000000" w:themeColor="text1"/>
              </w:rPr>
              <w:t>1,070,000</w:t>
            </w:r>
            <w:r w:rsidR="00FD17F2" w:rsidRPr="001406A3">
              <w:rPr>
                <w:color w:val="000000" w:themeColor="text1"/>
              </w:rPr>
              <w:tab/>
            </w:r>
          </w:p>
        </w:tc>
      </w:tr>
    </w:tbl>
    <w:p w14:paraId="6F8A1A36" w14:textId="77777777" w:rsidR="00FD17F2" w:rsidRPr="001406A3" w:rsidRDefault="00FD17F2" w:rsidP="00FD17F2">
      <w:pPr>
        <w:widowControl w:val="0"/>
        <w:spacing w:before="2" w:after="0" w:line="240" w:lineRule="auto"/>
        <w:ind w:left="0" w:firstLine="0"/>
        <w:jc w:val="left"/>
        <w:rPr>
          <w:b/>
          <w:color w:val="000000" w:themeColor="text1"/>
          <w:szCs w:val="26"/>
        </w:rPr>
      </w:pPr>
    </w:p>
    <w:p w14:paraId="201C8A32" w14:textId="77777777" w:rsidR="00FD17F2" w:rsidRPr="001406A3" w:rsidRDefault="00FD17F2" w:rsidP="00FD17F2">
      <w:pPr>
        <w:numPr>
          <w:ilvl w:val="0"/>
          <w:numId w:val="4"/>
        </w:numPr>
        <w:spacing w:after="0" w:line="259" w:lineRule="auto"/>
        <w:ind w:left="764" w:right="82" w:hanging="370"/>
        <w:jc w:val="left"/>
        <w:rPr>
          <w:b/>
          <w:color w:val="000000" w:themeColor="text1"/>
        </w:rPr>
      </w:pPr>
      <w:r w:rsidRPr="001406A3">
        <w:rPr>
          <w:b/>
          <w:color w:val="000000" w:themeColor="text1"/>
          <w:szCs w:val="26"/>
        </w:rPr>
        <w:t xml:space="preserve">Validity            </w:t>
      </w:r>
    </w:p>
    <w:p w14:paraId="01EE6E52" w14:textId="77777777" w:rsidR="0033214F" w:rsidRDefault="00FD17F2" w:rsidP="00FD17F2">
      <w:pPr>
        <w:spacing w:after="0" w:line="252" w:lineRule="auto"/>
        <w:ind w:left="399" w:right="34" w:hanging="10"/>
        <w:jc w:val="left"/>
        <w:rPr>
          <w:color w:val="000000" w:themeColor="text1"/>
        </w:rPr>
      </w:pPr>
      <w:r w:rsidRPr="001406A3">
        <w:rPr>
          <w:color w:val="000000" w:themeColor="text1"/>
        </w:rPr>
        <w:t>The validity of the voters' ratification of the bonds may not be affected by any errors in the above estimates. If the actual amount of the total debt service for the bond issue differs from the estimate, the ratification by the electors is nevertheless conclusive and the validity of the bond issue is not affected by reason of the variance.</w:t>
      </w:r>
    </w:p>
    <w:p w14:paraId="330ADE36" w14:textId="77777777" w:rsidR="00FD17F2" w:rsidRPr="001406A3" w:rsidRDefault="00FD17F2" w:rsidP="00FD17F2">
      <w:pPr>
        <w:spacing w:after="0" w:line="252" w:lineRule="auto"/>
        <w:ind w:left="399" w:right="34" w:hanging="10"/>
        <w:jc w:val="left"/>
        <w:rPr>
          <w:color w:val="000000" w:themeColor="text1"/>
        </w:rPr>
      </w:pPr>
    </w:p>
    <w:p w14:paraId="42FB8DB8" w14:textId="77777777" w:rsidR="00FD17F2" w:rsidRPr="001406A3" w:rsidRDefault="00FD17F2" w:rsidP="00FD17F2">
      <w:pPr>
        <w:spacing w:after="0" w:line="259" w:lineRule="auto"/>
        <w:ind w:left="389" w:firstLine="0"/>
        <w:jc w:val="left"/>
        <w:rPr>
          <w:color w:val="000000" w:themeColor="text1"/>
        </w:rPr>
      </w:pPr>
      <w:r w:rsidRPr="001406A3">
        <w:rPr>
          <w:noProof/>
          <w:color w:val="000000" w:themeColor="text1"/>
        </w:rPr>
        <w:drawing>
          <wp:inline distT="0" distB="0" distL="0" distR="0" wp14:anchorId="10B29C6D" wp14:editId="2F27AE55">
            <wp:extent cx="3300984" cy="143299"/>
            <wp:effectExtent l="0" t="0" r="0" b="0"/>
            <wp:docPr id="650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9"/>
                    <a:srcRect/>
                    <a:stretch>
                      <a:fillRect/>
                    </a:stretch>
                  </pic:blipFill>
                  <pic:spPr>
                    <a:xfrm>
                      <a:off x="0" y="0"/>
                      <a:ext cx="3300984" cy="143299"/>
                    </a:xfrm>
                    <a:prstGeom prst="rect">
                      <a:avLst/>
                    </a:prstGeom>
                    <a:ln/>
                  </pic:spPr>
                </pic:pic>
              </a:graphicData>
            </a:graphic>
          </wp:inline>
        </w:drawing>
      </w:r>
    </w:p>
    <w:p w14:paraId="47789CFE" w14:textId="77777777" w:rsidR="00FD17F2" w:rsidRPr="001406A3" w:rsidRDefault="00FD17F2" w:rsidP="00FD17F2">
      <w:pPr>
        <w:spacing w:after="0"/>
        <w:ind w:left="403" w:right="91" w:firstLine="5"/>
        <w:rPr>
          <w:color w:val="000000" w:themeColor="text1"/>
        </w:rPr>
      </w:pPr>
      <w:r w:rsidRPr="001406A3">
        <w:rPr>
          <w:color w:val="000000" w:themeColor="text1"/>
        </w:rPr>
        <w:t>Treasurer, Northport Village Corporation</w:t>
      </w:r>
    </w:p>
    <w:p w14:paraId="792B8B3F" w14:textId="77777777" w:rsidR="00FD17F2" w:rsidRPr="001406A3" w:rsidRDefault="00FD17F2" w:rsidP="00FD17F2">
      <w:pPr>
        <w:spacing w:after="0"/>
        <w:ind w:left="403" w:right="91" w:firstLine="5"/>
        <w:rPr>
          <w:color w:val="000000" w:themeColor="text1"/>
        </w:rPr>
      </w:pPr>
    </w:p>
    <w:p w14:paraId="1689DAF6" w14:textId="77777777" w:rsidR="00FD17F2" w:rsidRPr="001406A3" w:rsidRDefault="00FD17F2" w:rsidP="00D149E4">
      <w:pPr>
        <w:ind w:left="19" w:firstLine="5"/>
        <w:rPr>
          <w:color w:val="000000" w:themeColor="text1"/>
        </w:rPr>
      </w:pPr>
      <w:r w:rsidRPr="001406A3">
        <w:rPr>
          <w:b/>
          <w:color w:val="000000" w:themeColor="text1"/>
        </w:rPr>
        <w:t>Article 7</w:t>
      </w:r>
      <w:r w:rsidRPr="001406A3">
        <w:rPr>
          <w:color w:val="000000" w:themeColor="text1"/>
        </w:rPr>
        <w:t>: To fix a rate of interest on taxes delinquent after September 1, 202</w:t>
      </w:r>
      <w:r w:rsidR="00D149E4" w:rsidRPr="001406A3">
        <w:rPr>
          <w:color w:val="000000" w:themeColor="text1"/>
        </w:rPr>
        <w:t>3</w:t>
      </w:r>
      <w:r w:rsidRPr="001406A3">
        <w:rPr>
          <w:color w:val="000000" w:themeColor="text1"/>
        </w:rPr>
        <w:t>, equal to that charged by the Town of Northport.</w:t>
      </w:r>
    </w:p>
    <w:p w14:paraId="41A1D893" w14:textId="77777777" w:rsidR="00FD17F2" w:rsidRPr="001406A3" w:rsidRDefault="00FD17F2" w:rsidP="00021134">
      <w:pPr>
        <w:widowControl w:val="0"/>
        <w:spacing w:after="0" w:line="242" w:lineRule="auto"/>
        <w:ind w:right="116"/>
        <w:rPr>
          <w:color w:val="000000" w:themeColor="text1"/>
        </w:rPr>
      </w:pPr>
      <w:r w:rsidRPr="001406A3">
        <w:rPr>
          <w:b/>
          <w:color w:val="000000" w:themeColor="text1"/>
        </w:rPr>
        <w:t xml:space="preserve">Article 8: </w:t>
      </w:r>
      <w:r w:rsidRPr="001406A3">
        <w:rPr>
          <w:color w:val="000000" w:themeColor="text1"/>
        </w:rPr>
        <w:t>To see if the Village will vote to use reserves to fund the 202</w:t>
      </w:r>
      <w:r w:rsidR="00B32385" w:rsidRPr="001406A3">
        <w:rPr>
          <w:color w:val="000000" w:themeColor="text1"/>
        </w:rPr>
        <w:t>4</w:t>
      </w:r>
      <w:r w:rsidRPr="001406A3">
        <w:rPr>
          <w:color w:val="000000" w:themeColor="text1"/>
        </w:rPr>
        <w:t xml:space="preserve"> interest payment on the $1.6M Seawall Bond in an amount not to exceed $2</w:t>
      </w:r>
      <w:r w:rsidR="00B32385" w:rsidRPr="001406A3">
        <w:rPr>
          <w:color w:val="000000" w:themeColor="text1"/>
        </w:rPr>
        <w:t>0</w:t>
      </w:r>
      <w:r w:rsidRPr="001406A3">
        <w:rPr>
          <w:color w:val="000000" w:themeColor="text1"/>
        </w:rPr>
        <w:t>,000. The Seawall Bond was authorized at the 2019 annual meeting.</w:t>
      </w:r>
    </w:p>
    <w:p w14:paraId="78FE44A2" w14:textId="77777777" w:rsidR="00FD17F2" w:rsidRPr="001406A3" w:rsidRDefault="00FD17F2" w:rsidP="00FD17F2">
      <w:pPr>
        <w:widowControl w:val="0"/>
        <w:spacing w:after="0" w:line="242" w:lineRule="auto"/>
        <w:ind w:right="116"/>
        <w:rPr>
          <w:color w:val="000000" w:themeColor="text1"/>
        </w:rPr>
      </w:pPr>
    </w:p>
    <w:p w14:paraId="4D9BF4C2" w14:textId="77777777" w:rsidR="00FD17F2" w:rsidRPr="001406A3" w:rsidRDefault="00FD17F2" w:rsidP="00FD17F2">
      <w:pPr>
        <w:ind w:left="19" w:right="91" w:firstLine="5"/>
        <w:rPr>
          <w:color w:val="000000" w:themeColor="text1"/>
        </w:rPr>
      </w:pPr>
      <w:r w:rsidRPr="001406A3">
        <w:rPr>
          <w:b/>
          <w:color w:val="000000" w:themeColor="text1"/>
        </w:rPr>
        <w:t xml:space="preserve">Article </w:t>
      </w:r>
      <w:r w:rsidR="00431E40" w:rsidRPr="001406A3">
        <w:rPr>
          <w:b/>
          <w:color w:val="000000" w:themeColor="text1"/>
        </w:rPr>
        <w:t>9</w:t>
      </w:r>
      <w:r w:rsidRPr="001406A3">
        <w:rPr>
          <w:color w:val="000000" w:themeColor="text1"/>
        </w:rPr>
        <w:t>: To see if the Northport Village Corporation will vote to authorize a majority of the Overseers of the Corporation to use the balance of revenues in excess of expenses at the end of 202</w:t>
      </w:r>
      <w:r w:rsidR="00544E0F" w:rsidRPr="001406A3">
        <w:rPr>
          <w:color w:val="000000" w:themeColor="text1"/>
        </w:rPr>
        <w:t>4</w:t>
      </w:r>
      <w:r w:rsidRPr="001406A3">
        <w:rPr>
          <w:color w:val="000000" w:themeColor="text1"/>
        </w:rPr>
        <w:t xml:space="preserve"> for improvements to Village infrastructure and/or for support in providing entertainment and cultural events and the facilities therefor</w:t>
      </w:r>
      <w:r w:rsidR="0019682B" w:rsidRPr="001406A3">
        <w:rPr>
          <w:color w:val="000000" w:themeColor="text1"/>
        </w:rPr>
        <w:t>e</w:t>
      </w:r>
      <w:r w:rsidRPr="001406A3">
        <w:rPr>
          <w:color w:val="000000" w:themeColor="text1"/>
        </w:rPr>
        <w:t xml:space="preserve"> in the Village.</w:t>
      </w:r>
    </w:p>
    <w:p w14:paraId="7309A4B1" w14:textId="77777777" w:rsidR="00FD17F2" w:rsidRPr="001406A3" w:rsidRDefault="00FD17F2" w:rsidP="00431E40">
      <w:pPr>
        <w:ind w:left="0" w:firstLine="5"/>
        <w:rPr>
          <w:color w:val="000000" w:themeColor="text1"/>
        </w:rPr>
      </w:pPr>
      <w:r w:rsidRPr="001406A3">
        <w:rPr>
          <w:b/>
          <w:color w:val="000000" w:themeColor="text1"/>
        </w:rPr>
        <w:t>Article 1</w:t>
      </w:r>
      <w:r w:rsidR="00431E40" w:rsidRPr="001406A3">
        <w:rPr>
          <w:b/>
          <w:color w:val="000000" w:themeColor="text1"/>
        </w:rPr>
        <w:t>0</w:t>
      </w:r>
      <w:r w:rsidRPr="001406A3">
        <w:rPr>
          <w:color w:val="000000" w:themeColor="text1"/>
        </w:rPr>
        <w:t xml:space="preserve">: To see if the Village will vote to authorize the Overseers to establish rules and regulations, from time to time, addressing the use, protection, and preservation of Village owned assets in the interest of the Village and public safety of its residents, after public hearings on any such rules and regulations. </w:t>
      </w:r>
    </w:p>
    <w:p w14:paraId="540021EC" w14:textId="77777777" w:rsidR="0019682B" w:rsidRPr="001406A3" w:rsidRDefault="00FD17F2" w:rsidP="00FD17F2">
      <w:pPr>
        <w:pBdr>
          <w:top w:val="nil"/>
          <w:left w:val="nil"/>
          <w:bottom w:val="nil"/>
          <w:right w:val="nil"/>
          <w:between w:val="nil"/>
        </w:pBdr>
        <w:shd w:val="clear" w:color="auto" w:fill="FFFFFF"/>
        <w:spacing w:after="0" w:line="240" w:lineRule="auto"/>
        <w:ind w:left="0" w:firstLine="0"/>
        <w:jc w:val="left"/>
        <w:rPr>
          <w:color w:val="auto"/>
        </w:rPr>
      </w:pPr>
      <w:r w:rsidRPr="001406A3">
        <w:rPr>
          <w:b/>
          <w:color w:val="000000" w:themeColor="text1"/>
        </w:rPr>
        <w:t>Article 1</w:t>
      </w:r>
      <w:r w:rsidR="00431E40" w:rsidRPr="001406A3">
        <w:rPr>
          <w:b/>
          <w:color w:val="000000" w:themeColor="text1"/>
        </w:rPr>
        <w:t>1</w:t>
      </w:r>
      <w:r w:rsidRPr="001406A3">
        <w:rPr>
          <w:b/>
          <w:color w:val="000000" w:themeColor="text1"/>
        </w:rPr>
        <w:t>:</w:t>
      </w:r>
      <w:r w:rsidRPr="001406A3">
        <w:rPr>
          <w:color w:val="000000" w:themeColor="text1"/>
        </w:rPr>
        <w:t xml:space="preserve"> To elect by written ballot </w:t>
      </w:r>
      <w:r w:rsidR="0019682B" w:rsidRPr="001406A3">
        <w:rPr>
          <w:color w:val="000000" w:themeColor="text1"/>
        </w:rPr>
        <w:t xml:space="preserve">two </w:t>
      </w:r>
      <w:r w:rsidRPr="001406A3">
        <w:rPr>
          <w:color w:val="000000" w:themeColor="text1"/>
        </w:rPr>
        <w:t xml:space="preserve">Overseers for the NVC </w:t>
      </w:r>
      <w:r w:rsidR="0019682B" w:rsidRPr="001406A3">
        <w:rPr>
          <w:color w:val="auto"/>
        </w:rPr>
        <w:t>for three</w:t>
      </w:r>
      <w:r w:rsidRPr="001406A3">
        <w:rPr>
          <w:color w:val="auto"/>
        </w:rPr>
        <w:t xml:space="preserve">-year </w:t>
      </w:r>
      <w:r w:rsidR="00D149E4" w:rsidRPr="001406A3">
        <w:rPr>
          <w:color w:val="auto"/>
        </w:rPr>
        <w:t xml:space="preserve">terms </w:t>
      </w:r>
      <w:r w:rsidR="0019682B" w:rsidRPr="001406A3">
        <w:rPr>
          <w:color w:val="auto"/>
        </w:rPr>
        <w:t xml:space="preserve">and a Treasurer for a term of three years. </w:t>
      </w:r>
    </w:p>
    <w:p w14:paraId="24222BE2" w14:textId="77777777" w:rsidR="00FD17F2" w:rsidRPr="001406A3" w:rsidRDefault="00FD17F2" w:rsidP="00FD17F2">
      <w:pPr>
        <w:pBdr>
          <w:top w:val="nil"/>
          <w:left w:val="nil"/>
          <w:bottom w:val="nil"/>
          <w:right w:val="nil"/>
          <w:between w:val="nil"/>
        </w:pBdr>
        <w:shd w:val="clear" w:color="auto" w:fill="FFFFFF"/>
        <w:spacing w:after="0" w:line="240" w:lineRule="auto"/>
        <w:ind w:left="0" w:firstLine="0"/>
        <w:jc w:val="left"/>
        <w:rPr>
          <w:rFonts w:ascii="Consolas" w:eastAsia="Consolas" w:hAnsi="Consolas" w:cs="Consolas"/>
          <w:color w:val="000000" w:themeColor="text1"/>
          <w:szCs w:val="21"/>
        </w:rPr>
      </w:pPr>
    </w:p>
    <w:p w14:paraId="4DFA4C13" w14:textId="77777777" w:rsidR="00FD17F2" w:rsidRPr="001406A3" w:rsidRDefault="00FD17F2" w:rsidP="00FD17F2">
      <w:pPr>
        <w:spacing w:after="0"/>
        <w:ind w:left="19" w:right="91" w:firstLine="5"/>
        <w:rPr>
          <w:color w:val="000000" w:themeColor="text1"/>
        </w:rPr>
      </w:pPr>
      <w:r w:rsidRPr="001406A3">
        <w:rPr>
          <w:b/>
          <w:color w:val="000000" w:themeColor="text1"/>
        </w:rPr>
        <w:t>Article 1</w:t>
      </w:r>
      <w:r w:rsidR="00431E40" w:rsidRPr="001406A3">
        <w:rPr>
          <w:b/>
          <w:color w:val="000000" w:themeColor="text1"/>
        </w:rPr>
        <w:t>2</w:t>
      </w:r>
      <w:r w:rsidRPr="001406A3">
        <w:rPr>
          <w:b/>
          <w:color w:val="000000" w:themeColor="text1"/>
        </w:rPr>
        <w:t>:</w:t>
      </w:r>
      <w:r w:rsidRPr="001406A3">
        <w:rPr>
          <w:color w:val="000000" w:themeColor="text1"/>
        </w:rPr>
        <w:t xml:space="preserve"> Reports of Committees.</w:t>
      </w:r>
    </w:p>
    <w:p w14:paraId="16455FFA" w14:textId="77777777" w:rsidR="00FD17F2" w:rsidRPr="001406A3" w:rsidRDefault="00FD17F2" w:rsidP="00FD17F2">
      <w:pPr>
        <w:spacing w:after="0"/>
        <w:ind w:left="19" w:right="91" w:firstLine="5"/>
        <w:rPr>
          <w:color w:val="000000" w:themeColor="text1"/>
        </w:rPr>
      </w:pPr>
    </w:p>
    <w:p w14:paraId="7E7FC2F2" w14:textId="77777777" w:rsidR="00FD17F2" w:rsidRPr="001406A3" w:rsidRDefault="00FD17F2" w:rsidP="00FD17F2">
      <w:pPr>
        <w:spacing w:after="221" w:line="259" w:lineRule="auto"/>
        <w:ind w:left="19" w:right="82" w:hanging="10"/>
        <w:jc w:val="left"/>
        <w:rPr>
          <w:b/>
          <w:color w:val="000000" w:themeColor="text1"/>
        </w:rPr>
      </w:pPr>
      <w:r w:rsidRPr="001406A3">
        <w:rPr>
          <w:b/>
          <w:color w:val="000000" w:themeColor="text1"/>
          <w:szCs w:val="26"/>
        </w:rPr>
        <w:t>ADJOURNMENT</w:t>
      </w:r>
    </w:p>
    <w:p w14:paraId="0666C8E9" w14:textId="77777777" w:rsidR="00FD17F2" w:rsidRPr="001406A3" w:rsidRDefault="00FD17F2" w:rsidP="00FD17F2">
      <w:pPr>
        <w:spacing w:after="221" w:line="259" w:lineRule="auto"/>
        <w:ind w:left="19" w:right="82" w:hanging="10"/>
        <w:jc w:val="left"/>
        <w:rPr>
          <w:color w:val="000000" w:themeColor="text1"/>
        </w:rPr>
      </w:pPr>
      <w:r w:rsidRPr="001406A3">
        <w:rPr>
          <w:b/>
          <w:color w:val="000000" w:themeColor="text1"/>
          <w:szCs w:val="26"/>
        </w:rPr>
        <w:t>NOTICE OF OVERSEERS MEETING</w:t>
      </w:r>
      <w:r w:rsidRPr="001406A3">
        <w:rPr>
          <w:color w:val="000000" w:themeColor="text1"/>
          <w:szCs w:val="26"/>
        </w:rPr>
        <w:t>:</w:t>
      </w:r>
    </w:p>
    <w:p w14:paraId="30364406" w14:textId="77777777" w:rsidR="00FD17F2" w:rsidRPr="001406A3" w:rsidRDefault="00FD17F2" w:rsidP="00FD17F2">
      <w:pPr>
        <w:spacing w:after="0"/>
        <w:ind w:left="14" w:firstLine="0"/>
        <w:rPr>
          <w:color w:val="000000" w:themeColor="text1"/>
        </w:rPr>
      </w:pPr>
      <w:r w:rsidRPr="001406A3">
        <w:rPr>
          <w:color w:val="000000" w:themeColor="text1"/>
        </w:rPr>
        <w:t>The newly elected Board of Overseers will meet to be sworn in and attend to village business immediately upon the conclusion of the Annual Meeting.</w:t>
      </w:r>
    </w:p>
    <w:p w14:paraId="2CDC688E" w14:textId="77777777" w:rsidR="00FD17F2" w:rsidRPr="001406A3" w:rsidRDefault="00FD17F2" w:rsidP="00FD17F2">
      <w:pPr>
        <w:spacing w:after="0"/>
        <w:ind w:left="14" w:firstLine="0"/>
        <w:rPr>
          <w:color w:val="000000" w:themeColor="text1"/>
        </w:rPr>
      </w:pPr>
    </w:p>
    <w:p w14:paraId="1EA3E947" w14:textId="77777777" w:rsidR="00FD17F2" w:rsidRPr="001406A3" w:rsidRDefault="00FD17F2" w:rsidP="00FD17F2">
      <w:pPr>
        <w:spacing w:after="0"/>
        <w:ind w:left="14" w:firstLine="0"/>
        <w:rPr>
          <w:color w:val="FF0000"/>
        </w:rPr>
      </w:pPr>
      <w:r w:rsidRPr="001406A3">
        <w:rPr>
          <w:color w:val="000000" w:themeColor="text1"/>
        </w:rPr>
        <w:t xml:space="preserve">Dated: </w:t>
      </w:r>
      <w:r w:rsidRPr="001406A3">
        <w:rPr>
          <w:color w:val="auto"/>
        </w:rPr>
        <w:t xml:space="preserve">July </w:t>
      </w:r>
      <w:r w:rsidR="0033214F">
        <w:rPr>
          <w:color w:val="auto"/>
        </w:rPr>
        <w:t>15</w:t>
      </w:r>
      <w:r w:rsidRPr="001406A3">
        <w:rPr>
          <w:color w:val="auto"/>
        </w:rPr>
        <w:t>, 202</w:t>
      </w:r>
      <w:r w:rsidR="00CB116A" w:rsidRPr="001406A3">
        <w:rPr>
          <w:color w:val="auto"/>
        </w:rPr>
        <w:t>3</w:t>
      </w:r>
    </w:p>
    <w:p w14:paraId="11390C88" w14:textId="77777777" w:rsidR="00FD17F2" w:rsidRPr="001406A3" w:rsidRDefault="00FD17F2" w:rsidP="00FD17F2">
      <w:pPr>
        <w:spacing w:after="0"/>
        <w:ind w:left="14" w:firstLine="0"/>
        <w:rPr>
          <w:color w:val="000000" w:themeColor="text1"/>
        </w:rPr>
      </w:pPr>
    </w:p>
    <w:p w14:paraId="54A278AC" w14:textId="77777777" w:rsidR="00FD17F2" w:rsidRPr="001406A3" w:rsidRDefault="00FD17F2" w:rsidP="00FD17F2">
      <w:pPr>
        <w:spacing w:after="221" w:line="259" w:lineRule="auto"/>
        <w:ind w:left="19" w:right="82" w:hanging="10"/>
        <w:jc w:val="left"/>
        <w:rPr>
          <w:b/>
          <w:color w:val="000000" w:themeColor="text1"/>
        </w:rPr>
      </w:pPr>
      <w:r w:rsidRPr="001406A3">
        <w:rPr>
          <w:b/>
          <w:color w:val="000000" w:themeColor="text1"/>
          <w:szCs w:val="26"/>
        </w:rPr>
        <w:t>Northport Village Corporation</w:t>
      </w:r>
    </w:p>
    <w:p w14:paraId="77FC5252" w14:textId="77777777" w:rsidR="00FD17F2" w:rsidRPr="001406A3" w:rsidRDefault="001406A3" w:rsidP="00FD17F2">
      <w:pPr>
        <w:spacing w:after="0"/>
        <w:ind w:left="19" w:right="5050" w:firstLine="5"/>
        <w:rPr>
          <w:color w:val="000000" w:themeColor="text1"/>
        </w:rPr>
      </w:pPr>
      <w:r>
        <w:rPr>
          <w:color w:val="000000" w:themeColor="text1"/>
        </w:rPr>
        <w:t>Janae Novotny, President</w:t>
      </w:r>
    </w:p>
    <w:p w14:paraId="25EF0CF3" w14:textId="77777777" w:rsidR="00FD17F2" w:rsidRPr="001406A3" w:rsidRDefault="00FD17F2" w:rsidP="00FD17F2">
      <w:pPr>
        <w:spacing w:after="0"/>
        <w:ind w:left="19" w:right="5050" w:firstLine="5"/>
        <w:rPr>
          <w:color w:val="000000" w:themeColor="text1"/>
        </w:rPr>
      </w:pPr>
      <w:r w:rsidRPr="001406A3">
        <w:rPr>
          <w:color w:val="000000" w:themeColor="text1"/>
        </w:rPr>
        <w:t>Maureen Einstein, Clerk</w:t>
      </w:r>
    </w:p>
    <w:p w14:paraId="5ED0952D" w14:textId="77777777" w:rsidR="00FD17F2" w:rsidRPr="001406A3" w:rsidRDefault="00FD17F2" w:rsidP="00FD17F2">
      <w:pPr>
        <w:ind w:left="19" w:right="91" w:firstLine="5"/>
        <w:rPr>
          <w:color w:val="000000" w:themeColor="text1"/>
        </w:rPr>
      </w:pPr>
      <w:r w:rsidRPr="001406A3">
        <w:rPr>
          <w:color w:val="000000" w:themeColor="text1"/>
        </w:rPr>
        <w:t>Gwendolyn Huntoon, Treasurer</w:t>
      </w:r>
    </w:p>
    <w:p w14:paraId="02F7C375" w14:textId="77777777" w:rsidR="00FD17F2" w:rsidRPr="001406A3" w:rsidRDefault="00FD17F2" w:rsidP="00FD17F2">
      <w:pPr>
        <w:spacing w:after="221" w:line="259" w:lineRule="auto"/>
        <w:ind w:left="19" w:right="82" w:hanging="10"/>
        <w:jc w:val="left"/>
        <w:rPr>
          <w:b/>
          <w:color w:val="000000" w:themeColor="text1"/>
        </w:rPr>
      </w:pPr>
      <w:r w:rsidRPr="001406A3">
        <w:rPr>
          <w:b/>
          <w:color w:val="000000" w:themeColor="text1"/>
          <w:szCs w:val="26"/>
        </w:rPr>
        <w:lastRenderedPageBreak/>
        <w:t>BOARD OF OVERSEERS</w:t>
      </w:r>
    </w:p>
    <w:p w14:paraId="76120664" w14:textId="77777777" w:rsidR="00FD17F2" w:rsidRPr="001406A3" w:rsidRDefault="001512D6" w:rsidP="00FD17F2">
      <w:pPr>
        <w:ind w:left="19" w:right="91" w:firstLine="5"/>
        <w:rPr>
          <w:color w:val="000000" w:themeColor="text1"/>
        </w:rPr>
      </w:pPr>
      <w:r w:rsidRPr="001406A3">
        <w:rPr>
          <w:color w:val="000000" w:themeColor="text1"/>
        </w:rPr>
        <w:t>Cel</w:t>
      </w:r>
      <w:r>
        <w:rPr>
          <w:color w:val="000000" w:themeColor="text1"/>
        </w:rPr>
        <w:t>ine</w:t>
      </w:r>
      <w:r w:rsidRPr="001406A3">
        <w:rPr>
          <w:color w:val="000000" w:themeColor="text1"/>
        </w:rPr>
        <w:t xml:space="preserve"> Bewsher</w:t>
      </w:r>
      <w:r>
        <w:rPr>
          <w:color w:val="000000" w:themeColor="text1"/>
        </w:rPr>
        <w:t xml:space="preserve"> </w:t>
      </w:r>
      <w:r w:rsidR="00FD17F2" w:rsidRPr="001406A3">
        <w:rPr>
          <w:color w:val="000000" w:themeColor="text1"/>
        </w:rPr>
        <w:tab/>
      </w:r>
      <w:r w:rsidR="00FD17F2" w:rsidRPr="001406A3">
        <w:rPr>
          <w:color w:val="000000" w:themeColor="text1"/>
        </w:rPr>
        <w:tab/>
        <w:t>__________________________________</w:t>
      </w:r>
    </w:p>
    <w:p w14:paraId="2C8C0E96" w14:textId="77777777" w:rsidR="00FD17F2" w:rsidRPr="001406A3" w:rsidRDefault="001512D6" w:rsidP="00FD17F2">
      <w:pPr>
        <w:ind w:left="19" w:right="91" w:firstLine="5"/>
        <w:rPr>
          <w:color w:val="000000" w:themeColor="text1"/>
        </w:rPr>
      </w:pPr>
      <w:r w:rsidRPr="001406A3">
        <w:rPr>
          <w:color w:val="000000" w:themeColor="text1"/>
        </w:rPr>
        <w:t>Brady Brim-DeForest</w:t>
      </w:r>
      <w:r w:rsidR="00FD17F2" w:rsidRPr="001406A3">
        <w:rPr>
          <w:color w:val="000000" w:themeColor="text1"/>
        </w:rPr>
        <w:tab/>
      </w:r>
      <w:r w:rsidR="00FD17F2" w:rsidRPr="001406A3">
        <w:rPr>
          <w:color w:val="000000" w:themeColor="text1"/>
        </w:rPr>
        <w:tab/>
        <w:t>___________________________________</w:t>
      </w:r>
    </w:p>
    <w:p w14:paraId="14185C66" w14:textId="77777777" w:rsidR="00FD17F2" w:rsidRPr="001406A3" w:rsidRDefault="00FD17F2" w:rsidP="00FD17F2">
      <w:pPr>
        <w:ind w:left="19" w:right="91" w:firstLine="5"/>
        <w:rPr>
          <w:color w:val="000000" w:themeColor="text1"/>
        </w:rPr>
      </w:pPr>
      <w:r w:rsidRPr="001406A3">
        <w:rPr>
          <w:color w:val="000000" w:themeColor="text1"/>
        </w:rPr>
        <w:t>Frederic B. Lincoln</w:t>
      </w:r>
      <w:r w:rsidRPr="001406A3">
        <w:rPr>
          <w:color w:val="000000" w:themeColor="text1"/>
        </w:rPr>
        <w:tab/>
      </w:r>
      <w:r w:rsidRPr="001406A3">
        <w:rPr>
          <w:color w:val="000000" w:themeColor="text1"/>
        </w:rPr>
        <w:tab/>
        <w:t>___________________________________</w:t>
      </w:r>
    </w:p>
    <w:p w14:paraId="059D689C" w14:textId="77777777" w:rsidR="00FD17F2" w:rsidRPr="001406A3" w:rsidRDefault="00FD17F2" w:rsidP="00FD17F2">
      <w:pPr>
        <w:ind w:left="19" w:right="91" w:firstLine="5"/>
        <w:rPr>
          <w:color w:val="000000" w:themeColor="text1"/>
        </w:rPr>
      </w:pPr>
      <w:r w:rsidRPr="001406A3">
        <w:rPr>
          <w:color w:val="000000" w:themeColor="text1"/>
        </w:rPr>
        <w:t>Victoria Matthews</w:t>
      </w:r>
      <w:r w:rsidRPr="001406A3">
        <w:rPr>
          <w:color w:val="000000" w:themeColor="text1"/>
        </w:rPr>
        <w:tab/>
      </w:r>
      <w:r w:rsidRPr="001406A3">
        <w:rPr>
          <w:color w:val="000000" w:themeColor="text1"/>
        </w:rPr>
        <w:tab/>
        <w:t>___________________________________</w:t>
      </w:r>
    </w:p>
    <w:p w14:paraId="02C2DAF4" w14:textId="77777777" w:rsidR="00FD17F2" w:rsidRPr="001406A3" w:rsidRDefault="00FD17F2" w:rsidP="00FD17F2">
      <w:pPr>
        <w:ind w:left="19" w:right="91" w:firstLine="5"/>
        <w:rPr>
          <w:color w:val="000000" w:themeColor="text1"/>
        </w:rPr>
      </w:pPr>
      <w:r w:rsidRPr="001406A3">
        <w:rPr>
          <w:color w:val="000000" w:themeColor="text1"/>
        </w:rPr>
        <w:t>Judy A.S. Metcalf</w:t>
      </w:r>
      <w:r w:rsidRPr="001406A3">
        <w:rPr>
          <w:color w:val="000000" w:themeColor="text1"/>
        </w:rPr>
        <w:tab/>
      </w:r>
      <w:r w:rsidRPr="001406A3">
        <w:rPr>
          <w:color w:val="000000" w:themeColor="text1"/>
        </w:rPr>
        <w:tab/>
        <w:t>___________________________________</w:t>
      </w:r>
    </w:p>
    <w:p w14:paraId="0856718D" w14:textId="77777777" w:rsidR="00FD17F2" w:rsidRPr="001406A3" w:rsidRDefault="00FD17F2" w:rsidP="00FD17F2">
      <w:pPr>
        <w:spacing w:after="231"/>
        <w:ind w:left="19" w:right="91" w:firstLine="5"/>
        <w:rPr>
          <w:color w:val="000000" w:themeColor="text1"/>
        </w:rPr>
      </w:pPr>
      <w:r w:rsidRPr="001406A3">
        <w:rPr>
          <w:color w:val="000000" w:themeColor="text1"/>
        </w:rPr>
        <w:t>Michael Tirrell</w:t>
      </w:r>
      <w:r w:rsidRPr="001406A3">
        <w:rPr>
          <w:color w:val="000000" w:themeColor="text1"/>
        </w:rPr>
        <w:tab/>
        <w:t xml:space="preserve">            ___________________________________</w:t>
      </w:r>
    </w:p>
    <w:p w14:paraId="774ED675" w14:textId="77777777" w:rsidR="00FD17F2" w:rsidRPr="00034DBF" w:rsidRDefault="00FD17F2" w:rsidP="00FD17F2">
      <w:pPr>
        <w:ind w:left="19" w:right="91" w:firstLine="5"/>
        <w:rPr>
          <w:color w:val="000000" w:themeColor="text1"/>
        </w:rPr>
      </w:pPr>
      <w:r w:rsidRPr="001406A3">
        <w:rPr>
          <w:color w:val="000000" w:themeColor="text1"/>
        </w:rPr>
        <w:t>Jeffrey Wilt</w:t>
      </w:r>
      <w:r w:rsidRPr="001406A3">
        <w:rPr>
          <w:color w:val="000000" w:themeColor="text1"/>
        </w:rPr>
        <w:tab/>
      </w:r>
      <w:r w:rsidRPr="001406A3">
        <w:rPr>
          <w:color w:val="000000" w:themeColor="text1"/>
        </w:rPr>
        <w:tab/>
      </w:r>
      <w:r w:rsidRPr="001406A3">
        <w:rPr>
          <w:color w:val="000000" w:themeColor="text1"/>
        </w:rPr>
        <w:tab/>
        <w:t>_________</w:t>
      </w:r>
      <w:r w:rsidRPr="00034DBF">
        <w:rPr>
          <w:color w:val="000000" w:themeColor="text1"/>
        </w:rPr>
        <w:t>__________________________</w:t>
      </w:r>
      <w:r w:rsidRPr="00034DBF">
        <w:rPr>
          <w:color w:val="000000" w:themeColor="text1"/>
        </w:rPr>
        <w:tab/>
      </w:r>
    </w:p>
    <w:p w14:paraId="26864C18" w14:textId="77777777" w:rsidR="00FD17F2" w:rsidRPr="00034DBF" w:rsidRDefault="00FD17F2" w:rsidP="00FD17F2">
      <w:pPr>
        <w:spacing w:after="7"/>
        <w:ind w:left="19" w:right="91" w:firstLine="5"/>
        <w:rPr>
          <w:color w:val="000000" w:themeColor="text1"/>
        </w:rPr>
      </w:pPr>
      <w:r w:rsidRPr="00034DBF">
        <w:rPr>
          <w:color w:val="000000" w:themeColor="text1"/>
        </w:rPr>
        <w:t>A true copy of the warrant,</w:t>
      </w:r>
    </w:p>
    <w:p w14:paraId="0921FA2E" w14:textId="77777777" w:rsidR="00FD17F2" w:rsidRPr="00034DBF" w:rsidRDefault="00FD17F2" w:rsidP="00FD17F2">
      <w:pPr>
        <w:spacing w:after="7"/>
        <w:ind w:left="19" w:right="91" w:firstLine="5"/>
        <w:rPr>
          <w:color w:val="000000" w:themeColor="text1"/>
        </w:rPr>
      </w:pPr>
    </w:p>
    <w:p w14:paraId="778778CB" w14:textId="77777777" w:rsidR="00FD17F2" w:rsidRPr="00034DBF" w:rsidRDefault="00FD17F2" w:rsidP="00FD17F2">
      <w:pPr>
        <w:spacing w:after="7"/>
        <w:ind w:left="19" w:right="91" w:firstLine="5"/>
        <w:rPr>
          <w:color w:val="000000" w:themeColor="text1"/>
        </w:rPr>
      </w:pPr>
      <w:r w:rsidRPr="00034DBF">
        <w:rPr>
          <w:color w:val="000000" w:themeColor="text1"/>
        </w:rPr>
        <w:t xml:space="preserve">Attest: Maureen Einstein, Clerk ________________________________ </w:t>
      </w:r>
    </w:p>
    <w:p w14:paraId="23320BE5" w14:textId="77777777" w:rsidR="00FD17F2" w:rsidRPr="00034DBF" w:rsidRDefault="00FD17F2" w:rsidP="00FD17F2">
      <w:pPr>
        <w:ind w:left="19" w:right="91" w:firstLine="5"/>
        <w:rPr>
          <w:color w:val="000000" w:themeColor="text1"/>
        </w:rPr>
      </w:pPr>
      <w:r w:rsidRPr="00034DBF">
        <w:rPr>
          <w:color w:val="000000" w:themeColor="text1"/>
        </w:rPr>
        <w:t>Northport Village Corporation</w:t>
      </w:r>
    </w:p>
    <w:p w14:paraId="51FF0551" w14:textId="77777777" w:rsidR="00FD17F2" w:rsidRPr="00034DBF" w:rsidRDefault="00FD17F2" w:rsidP="00FD17F2">
      <w:pPr>
        <w:ind w:left="19" w:right="19" w:firstLine="5"/>
        <w:rPr>
          <w:color w:val="000000" w:themeColor="text1"/>
        </w:rPr>
      </w:pPr>
      <w:r w:rsidRPr="00034DBF">
        <w:rPr>
          <w:color w:val="000000" w:themeColor="text1"/>
        </w:rPr>
        <w:t xml:space="preserve">Note: Due to early publication, this warrant may be changed or amended before the </w:t>
      </w:r>
      <w:r w:rsidR="0019682B">
        <w:rPr>
          <w:color w:val="000000" w:themeColor="text1"/>
        </w:rPr>
        <w:t>August 8, 2023</w:t>
      </w:r>
      <w:r w:rsidRPr="00034DBF">
        <w:rPr>
          <w:color w:val="000000" w:themeColor="text1"/>
          <w:vertAlign w:val="superscript"/>
        </w:rPr>
        <w:t xml:space="preserve"> </w:t>
      </w:r>
      <w:r w:rsidRPr="00034DBF">
        <w:rPr>
          <w:color w:val="000000" w:themeColor="text1"/>
        </w:rPr>
        <w:t>Annual Meeting. Current annual financials and Auditor's Report will be provided at the Annual Meeting.</w:t>
      </w:r>
    </w:p>
    <w:p w14:paraId="3F7BC5F3" w14:textId="77777777" w:rsidR="00834DB5" w:rsidRDefault="00834DB5"/>
    <w:sectPr w:rsidR="00834DB5" w:rsidSect="00CC39B9">
      <w:type w:val="continuous"/>
      <w:pgSz w:w="12240" w:h="15840"/>
      <w:pgMar w:top="996" w:right="1824" w:bottom="1351" w:left="17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4FB70" w14:textId="77777777" w:rsidR="00CE06C8" w:rsidRDefault="00CE06C8">
      <w:pPr>
        <w:spacing w:after="0" w:line="240" w:lineRule="auto"/>
      </w:pPr>
      <w:r>
        <w:separator/>
      </w:r>
    </w:p>
  </w:endnote>
  <w:endnote w:type="continuationSeparator" w:id="0">
    <w:p w14:paraId="523EF585" w14:textId="77777777" w:rsidR="00CE06C8" w:rsidRDefault="00CE0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55AEF" w14:textId="77777777" w:rsidR="0092328F" w:rsidRDefault="000801F5">
    <w:pPr>
      <w:spacing w:after="0" w:line="259" w:lineRule="auto"/>
      <w:ind w:left="0" w:right="19" w:firstLine="0"/>
      <w:jc w:val="center"/>
    </w:pPr>
    <w:r>
      <w:fldChar w:fldCharType="begin"/>
    </w:r>
    <w:r w:rsidR="0092328F">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42583" w14:textId="77777777" w:rsidR="0092328F" w:rsidRDefault="000801F5">
    <w:pPr>
      <w:spacing w:after="0" w:line="259" w:lineRule="auto"/>
      <w:ind w:left="0" w:right="19" w:firstLine="0"/>
      <w:jc w:val="center"/>
    </w:pPr>
    <w:r>
      <w:fldChar w:fldCharType="begin"/>
    </w:r>
    <w:r w:rsidR="0033214F">
      <w:instrText>PAGE</w:instrText>
    </w:r>
    <w:r>
      <w:fldChar w:fldCharType="separate"/>
    </w:r>
    <w:r w:rsidR="0033214F">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F70A4" w14:textId="77777777" w:rsidR="0092328F" w:rsidRDefault="0092328F">
    <w:pPr>
      <w:tabs>
        <w:tab w:val="left" w:pos="7460"/>
      </w:tabs>
      <w:spacing w:after="160" w:line="240" w:lineRule="auto"/>
      <w:ind w:left="301" w:firstLine="0"/>
      <w:jc w:val="left"/>
      <w:rPr>
        <w:color w:val="FF0000"/>
      </w:rPr>
    </w:pPr>
  </w:p>
  <w:p w14:paraId="7431310C" w14:textId="77777777" w:rsidR="0092328F" w:rsidRDefault="0092328F">
    <w:pPr>
      <w:spacing w:after="160" w:line="259" w:lineRule="auto"/>
      <w:ind w:left="0" w:firstLine="0"/>
      <w:jc w:val="lef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0AB6B" w14:textId="77777777" w:rsidR="00CE06C8" w:rsidRDefault="00CE06C8">
      <w:pPr>
        <w:spacing w:after="0" w:line="240" w:lineRule="auto"/>
      </w:pPr>
      <w:r>
        <w:separator/>
      </w:r>
    </w:p>
  </w:footnote>
  <w:footnote w:type="continuationSeparator" w:id="0">
    <w:p w14:paraId="359BDA5A" w14:textId="77777777" w:rsidR="00CE06C8" w:rsidRDefault="00CE0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E3E7" w14:textId="77777777" w:rsidR="0092328F" w:rsidRDefault="00923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0C206" w14:textId="77777777" w:rsidR="0092328F" w:rsidRDefault="0092328F">
    <w:pPr>
      <w:pStyle w:val="Header"/>
    </w:pPr>
  </w:p>
  <w:sdt>
    <w:sdtPr>
      <w:id w:val="-612816120"/>
      <w:docPartObj>
        <w:docPartGallery w:val="Watermarks"/>
        <w:docPartUnique/>
      </w:docPartObj>
    </w:sdtPr>
    <w:sdtContent>
      <w:p w14:paraId="4C60367F" w14:textId="77777777" w:rsidR="0092328F" w:rsidRDefault="00000000">
        <w:pPr>
          <w:pStyle w:val="Head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C53C" w14:textId="77777777" w:rsidR="0092328F" w:rsidRDefault="0092328F">
    <w:pPr>
      <w:pBdr>
        <w:top w:val="nil"/>
        <w:left w:val="nil"/>
        <w:bottom w:val="nil"/>
        <w:right w:val="nil"/>
        <w:between w:val="nil"/>
      </w:pBdr>
      <w:tabs>
        <w:tab w:val="center" w:pos="4680"/>
        <w:tab w:val="right" w:pos="9360"/>
      </w:tabs>
      <w:spacing w:after="0" w:line="240" w:lineRule="auto"/>
      <w:rPr>
        <w:b/>
        <w:color w:val="FF0000"/>
        <w:sz w:val="32"/>
        <w:szCs w:val="32"/>
      </w:rPr>
    </w:pPr>
    <w:r>
      <w:rPr>
        <w:b/>
        <w:color w:val="FF0000"/>
        <w:sz w:val="32"/>
        <w:szCs w:val="32"/>
      </w:rPr>
      <w:t>Working copy V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11FF4"/>
    <w:multiLevelType w:val="multilevel"/>
    <w:tmpl w:val="21900A52"/>
    <w:lvl w:ilvl="0">
      <w:start w:val="1"/>
      <w:numFmt w:val="decimal"/>
      <w:lvlText w:val="%1."/>
      <w:lvlJc w:val="left"/>
      <w:pPr>
        <w:ind w:left="763" w:hanging="763"/>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1448" w:hanging="144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2168" w:hanging="216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2888" w:hanging="288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3608" w:hanging="360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4328" w:hanging="432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5048" w:hanging="504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5768" w:hanging="576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6488" w:hanging="6488"/>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 w15:restartNumberingAfterBreak="0">
    <w:nsid w:val="5F10339D"/>
    <w:multiLevelType w:val="multilevel"/>
    <w:tmpl w:val="1DB866BC"/>
    <w:lvl w:ilvl="0">
      <w:start w:val="1"/>
      <w:numFmt w:val="decimal"/>
      <w:lvlText w:val="%1."/>
      <w:lvlJc w:val="left"/>
      <w:pPr>
        <w:ind w:left="872" w:hanging="370"/>
      </w:pPr>
      <w:rPr>
        <w:rFonts w:ascii="Times New Roman" w:eastAsia="Times New Roman" w:hAnsi="Times New Roman" w:cs="Times New Roman"/>
        <w:b/>
        <w:color w:val="231F20"/>
        <w:sz w:val="26"/>
        <w:szCs w:val="26"/>
      </w:rPr>
    </w:lvl>
    <w:lvl w:ilvl="1">
      <w:start w:val="1"/>
      <w:numFmt w:val="upperLetter"/>
      <w:lvlText w:val="%2."/>
      <w:lvlJc w:val="left"/>
      <w:pPr>
        <w:ind w:left="1069" w:hanging="476"/>
      </w:pPr>
      <w:rPr>
        <w:rFonts w:ascii="Times New Roman" w:eastAsia="Times New Roman" w:hAnsi="Times New Roman" w:cs="Times New Roman"/>
        <w:b w:val="0"/>
        <w:color w:val="000000" w:themeColor="text1"/>
        <w:sz w:val="24"/>
        <w:szCs w:val="24"/>
      </w:rPr>
    </w:lvl>
    <w:lvl w:ilvl="2">
      <w:numFmt w:val="bullet"/>
      <w:lvlText w:val="•"/>
      <w:lvlJc w:val="left"/>
      <w:pPr>
        <w:ind w:left="1935" w:hanging="476"/>
      </w:pPr>
    </w:lvl>
    <w:lvl w:ilvl="3">
      <w:numFmt w:val="bullet"/>
      <w:lvlText w:val="•"/>
      <w:lvlJc w:val="left"/>
      <w:pPr>
        <w:ind w:left="2811" w:hanging="475"/>
      </w:pPr>
    </w:lvl>
    <w:lvl w:ilvl="4">
      <w:numFmt w:val="bullet"/>
      <w:lvlText w:val="•"/>
      <w:lvlJc w:val="left"/>
      <w:pPr>
        <w:ind w:left="3686" w:hanging="476"/>
      </w:pPr>
    </w:lvl>
    <w:lvl w:ilvl="5">
      <w:numFmt w:val="bullet"/>
      <w:lvlText w:val="•"/>
      <w:lvlJc w:val="left"/>
      <w:pPr>
        <w:ind w:left="4562" w:hanging="476"/>
      </w:pPr>
    </w:lvl>
    <w:lvl w:ilvl="6">
      <w:numFmt w:val="bullet"/>
      <w:lvlText w:val="•"/>
      <w:lvlJc w:val="left"/>
      <w:pPr>
        <w:ind w:left="5437" w:hanging="476"/>
      </w:pPr>
    </w:lvl>
    <w:lvl w:ilvl="7">
      <w:numFmt w:val="bullet"/>
      <w:lvlText w:val="•"/>
      <w:lvlJc w:val="left"/>
      <w:pPr>
        <w:ind w:left="6313" w:hanging="476"/>
      </w:pPr>
    </w:lvl>
    <w:lvl w:ilvl="8">
      <w:numFmt w:val="bullet"/>
      <w:lvlText w:val="•"/>
      <w:lvlJc w:val="left"/>
      <w:pPr>
        <w:ind w:left="7188" w:hanging="476"/>
      </w:pPr>
    </w:lvl>
  </w:abstractNum>
  <w:abstractNum w:abstractNumId="2" w15:restartNumberingAfterBreak="0">
    <w:nsid w:val="6EE336F0"/>
    <w:multiLevelType w:val="multilevel"/>
    <w:tmpl w:val="017A0AD6"/>
    <w:lvl w:ilvl="0">
      <w:start w:val="1"/>
      <w:numFmt w:val="decimal"/>
      <w:lvlText w:val="%1."/>
      <w:lvlJc w:val="left"/>
      <w:pPr>
        <w:ind w:left="872" w:hanging="370"/>
      </w:pPr>
      <w:rPr>
        <w:rFonts w:ascii="Times New Roman" w:eastAsia="Times New Roman" w:hAnsi="Times New Roman" w:cs="Times New Roman"/>
        <w:b/>
        <w:color w:val="231F20"/>
        <w:sz w:val="26"/>
        <w:szCs w:val="26"/>
      </w:rPr>
    </w:lvl>
    <w:lvl w:ilvl="1">
      <w:start w:val="1"/>
      <w:numFmt w:val="upperLetter"/>
      <w:lvlText w:val="%2."/>
      <w:lvlJc w:val="left"/>
      <w:pPr>
        <w:ind w:left="1069" w:hanging="476"/>
      </w:pPr>
      <w:rPr>
        <w:rFonts w:ascii="Times New Roman" w:eastAsia="Times New Roman" w:hAnsi="Times New Roman" w:cs="Times New Roman"/>
        <w:b w:val="0"/>
        <w:color w:val="000000" w:themeColor="text1"/>
        <w:sz w:val="24"/>
        <w:szCs w:val="24"/>
      </w:rPr>
    </w:lvl>
    <w:lvl w:ilvl="2">
      <w:numFmt w:val="bullet"/>
      <w:lvlText w:val="•"/>
      <w:lvlJc w:val="left"/>
      <w:pPr>
        <w:ind w:left="1935" w:hanging="476"/>
      </w:pPr>
    </w:lvl>
    <w:lvl w:ilvl="3">
      <w:numFmt w:val="bullet"/>
      <w:lvlText w:val="•"/>
      <w:lvlJc w:val="left"/>
      <w:pPr>
        <w:ind w:left="2811" w:hanging="475"/>
      </w:pPr>
    </w:lvl>
    <w:lvl w:ilvl="4">
      <w:numFmt w:val="bullet"/>
      <w:lvlText w:val="•"/>
      <w:lvlJc w:val="left"/>
      <w:pPr>
        <w:ind w:left="3686" w:hanging="476"/>
      </w:pPr>
    </w:lvl>
    <w:lvl w:ilvl="5">
      <w:numFmt w:val="bullet"/>
      <w:lvlText w:val="•"/>
      <w:lvlJc w:val="left"/>
      <w:pPr>
        <w:ind w:left="4562" w:hanging="476"/>
      </w:pPr>
    </w:lvl>
    <w:lvl w:ilvl="6">
      <w:numFmt w:val="bullet"/>
      <w:lvlText w:val="•"/>
      <w:lvlJc w:val="left"/>
      <w:pPr>
        <w:ind w:left="5437" w:hanging="476"/>
      </w:pPr>
    </w:lvl>
    <w:lvl w:ilvl="7">
      <w:numFmt w:val="bullet"/>
      <w:lvlText w:val="•"/>
      <w:lvlJc w:val="left"/>
      <w:pPr>
        <w:ind w:left="6313" w:hanging="476"/>
      </w:pPr>
    </w:lvl>
    <w:lvl w:ilvl="8">
      <w:numFmt w:val="bullet"/>
      <w:lvlText w:val="•"/>
      <w:lvlJc w:val="left"/>
      <w:pPr>
        <w:ind w:left="7188" w:hanging="476"/>
      </w:pPr>
    </w:lvl>
  </w:abstractNum>
  <w:abstractNum w:abstractNumId="3" w15:restartNumberingAfterBreak="0">
    <w:nsid w:val="77A244E9"/>
    <w:multiLevelType w:val="multilevel"/>
    <w:tmpl w:val="495CDDEA"/>
    <w:lvl w:ilvl="0">
      <w:start w:val="1"/>
      <w:numFmt w:val="decimal"/>
      <w:lvlText w:val="%1."/>
      <w:lvlJc w:val="left"/>
      <w:pPr>
        <w:ind w:left="906" w:hanging="370"/>
      </w:pPr>
      <w:rPr>
        <w:rFonts w:asciiTheme="majorBidi" w:eastAsia="Lucida Sans" w:hAnsiTheme="majorBidi" w:cstheme="majorBidi" w:hint="default"/>
        <w:b w:val="0"/>
        <w:color w:val="231F20"/>
        <w:sz w:val="24"/>
        <w:szCs w:val="24"/>
      </w:rPr>
    </w:lvl>
    <w:lvl w:ilvl="1">
      <w:numFmt w:val="bullet"/>
      <w:lvlText w:val="•"/>
      <w:lvlJc w:val="left"/>
      <w:pPr>
        <w:ind w:left="1704" w:hanging="370"/>
      </w:pPr>
    </w:lvl>
    <w:lvl w:ilvl="2">
      <w:numFmt w:val="bullet"/>
      <w:lvlText w:val="•"/>
      <w:lvlJc w:val="left"/>
      <w:pPr>
        <w:ind w:left="2508" w:hanging="370"/>
      </w:pPr>
    </w:lvl>
    <w:lvl w:ilvl="3">
      <w:numFmt w:val="bullet"/>
      <w:lvlText w:val="•"/>
      <w:lvlJc w:val="left"/>
      <w:pPr>
        <w:ind w:left="3312" w:hanging="370"/>
      </w:pPr>
    </w:lvl>
    <w:lvl w:ilvl="4">
      <w:numFmt w:val="bullet"/>
      <w:lvlText w:val="•"/>
      <w:lvlJc w:val="left"/>
      <w:pPr>
        <w:ind w:left="4116" w:hanging="370"/>
      </w:pPr>
    </w:lvl>
    <w:lvl w:ilvl="5">
      <w:numFmt w:val="bullet"/>
      <w:lvlText w:val="•"/>
      <w:lvlJc w:val="left"/>
      <w:pPr>
        <w:ind w:left="4920" w:hanging="370"/>
      </w:pPr>
    </w:lvl>
    <w:lvl w:ilvl="6">
      <w:numFmt w:val="bullet"/>
      <w:lvlText w:val="•"/>
      <w:lvlJc w:val="left"/>
      <w:pPr>
        <w:ind w:left="5724" w:hanging="370"/>
      </w:pPr>
    </w:lvl>
    <w:lvl w:ilvl="7">
      <w:numFmt w:val="bullet"/>
      <w:lvlText w:val="•"/>
      <w:lvlJc w:val="left"/>
      <w:pPr>
        <w:ind w:left="6528" w:hanging="370"/>
      </w:pPr>
    </w:lvl>
    <w:lvl w:ilvl="8">
      <w:numFmt w:val="bullet"/>
      <w:lvlText w:val="•"/>
      <w:lvlJc w:val="left"/>
      <w:pPr>
        <w:ind w:left="7332" w:hanging="370"/>
      </w:pPr>
    </w:lvl>
  </w:abstractNum>
  <w:num w:numId="1" w16cid:durableId="1523282772">
    <w:abstractNumId w:val="2"/>
  </w:num>
  <w:num w:numId="2" w16cid:durableId="680862920">
    <w:abstractNumId w:val="3"/>
  </w:num>
  <w:num w:numId="3" w16cid:durableId="2124153117">
    <w:abstractNumId w:val="1"/>
  </w:num>
  <w:num w:numId="4" w16cid:durableId="935165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F2"/>
    <w:rsid w:val="000202E7"/>
    <w:rsid w:val="00021134"/>
    <w:rsid w:val="00060EDA"/>
    <w:rsid w:val="0006278B"/>
    <w:rsid w:val="000706FB"/>
    <w:rsid w:val="000801F5"/>
    <w:rsid w:val="000A13FC"/>
    <w:rsid w:val="000F10DA"/>
    <w:rsid w:val="00133AFA"/>
    <w:rsid w:val="001406A3"/>
    <w:rsid w:val="001512D6"/>
    <w:rsid w:val="00190B8D"/>
    <w:rsid w:val="0019682B"/>
    <w:rsid w:val="001C2AA0"/>
    <w:rsid w:val="001D01DD"/>
    <w:rsid w:val="001F3844"/>
    <w:rsid w:val="00214768"/>
    <w:rsid w:val="00220A9C"/>
    <w:rsid w:val="00230ECE"/>
    <w:rsid w:val="00232F67"/>
    <w:rsid w:val="00243D8E"/>
    <w:rsid w:val="00297F73"/>
    <w:rsid w:val="00322F0A"/>
    <w:rsid w:val="0033214F"/>
    <w:rsid w:val="0034093F"/>
    <w:rsid w:val="00361551"/>
    <w:rsid w:val="00381B25"/>
    <w:rsid w:val="00431E40"/>
    <w:rsid w:val="0047710A"/>
    <w:rsid w:val="00511E10"/>
    <w:rsid w:val="00531DF6"/>
    <w:rsid w:val="00544E0F"/>
    <w:rsid w:val="00563359"/>
    <w:rsid w:val="005B2512"/>
    <w:rsid w:val="005B76C7"/>
    <w:rsid w:val="005F3C34"/>
    <w:rsid w:val="00630F69"/>
    <w:rsid w:val="0064034E"/>
    <w:rsid w:val="006604A1"/>
    <w:rsid w:val="006A2446"/>
    <w:rsid w:val="00722AAF"/>
    <w:rsid w:val="00731D9B"/>
    <w:rsid w:val="007348F2"/>
    <w:rsid w:val="0074178E"/>
    <w:rsid w:val="007906CB"/>
    <w:rsid w:val="007E1E68"/>
    <w:rsid w:val="00834DB5"/>
    <w:rsid w:val="00886C90"/>
    <w:rsid w:val="008E5973"/>
    <w:rsid w:val="00922926"/>
    <w:rsid w:val="0092328F"/>
    <w:rsid w:val="00954037"/>
    <w:rsid w:val="009E37C4"/>
    <w:rsid w:val="00A35023"/>
    <w:rsid w:val="00A35043"/>
    <w:rsid w:val="00A519B1"/>
    <w:rsid w:val="00AA11D0"/>
    <w:rsid w:val="00AE23B9"/>
    <w:rsid w:val="00AE7FE9"/>
    <w:rsid w:val="00B16B23"/>
    <w:rsid w:val="00B2731E"/>
    <w:rsid w:val="00B32385"/>
    <w:rsid w:val="00B651C3"/>
    <w:rsid w:val="00BB0A5F"/>
    <w:rsid w:val="00C12C43"/>
    <w:rsid w:val="00CB116A"/>
    <w:rsid w:val="00CC39B9"/>
    <w:rsid w:val="00CE06C8"/>
    <w:rsid w:val="00D149E4"/>
    <w:rsid w:val="00D93053"/>
    <w:rsid w:val="00DB2D8A"/>
    <w:rsid w:val="00DE34B7"/>
    <w:rsid w:val="00DF2688"/>
    <w:rsid w:val="00E1683D"/>
    <w:rsid w:val="00E17248"/>
    <w:rsid w:val="00E558ED"/>
    <w:rsid w:val="00E56A0B"/>
    <w:rsid w:val="00E61E76"/>
    <w:rsid w:val="00EC188D"/>
    <w:rsid w:val="00F10E21"/>
    <w:rsid w:val="00F206D0"/>
    <w:rsid w:val="00F57AE7"/>
    <w:rsid w:val="00F7246A"/>
    <w:rsid w:val="00F83C8C"/>
    <w:rsid w:val="00FA2C97"/>
    <w:rsid w:val="00FA3E43"/>
    <w:rsid w:val="00FD17F2"/>
    <w:rsid w:val="00FE6054"/>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284D2"/>
  <w15:docId w15:val="{4000997D-026E-4E85-AEEC-F84441F3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7F2"/>
    <w:pPr>
      <w:spacing w:after="267" w:line="247" w:lineRule="auto"/>
      <w:ind w:left="10" w:hanging="5"/>
      <w:jc w:val="both"/>
    </w:pPr>
    <w:rPr>
      <w:rFonts w:ascii="Times New Roman" w:eastAsia="Times New Roman" w:hAnsi="Times New Roman" w:cs="Times New Roman"/>
      <w:color w:val="000000"/>
      <w:lang w:eastAsia="en-US"/>
    </w:rPr>
  </w:style>
  <w:style w:type="paragraph" w:styleId="Heading1">
    <w:name w:val="heading 1"/>
    <w:basedOn w:val="Normal"/>
    <w:next w:val="Normal"/>
    <w:link w:val="Heading1Char"/>
    <w:rsid w:val="00FD17F2"/>
    <w:pPr>
      <w:keepNext/>
      <w:keepLines/>
      <w:spacing w:before="480" w:after="120" w:line="246" w:lineRule="auto"/>
      <w:outlineLvl w:val="0"/>
    </w:pPr>
    <w:rPr>
      <w:b/>
      <w:color w:val="auto"/>
      <w:sz w:val="48"/>
      <w:szCs w:val="48"/>
    </w:rPr>
  </w:style>
  <w:style w:type="paragraph" w:styleId="Heading2">
    <w:name w:val="heading 2"/>
    <w:basedOn w:val="Normal"/>
    <w:next w:val="Normal"/>
    <w:link w:val="Heading2Char"/>
    <w:rsid w:val="00FD17F2"/>
    <w:pPr>
      <w:keepNext/>
      <w:keepLines/>
      <w:spacing w:before="360" w:after="80" w:line="246" w:lineRule="auto"/>
      <w:outlineLvl w:val="1"/>
    </w:pPr>
    <w:rPr>
      <w:b/>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17F2"/>
    <w:rPr>
      <w:rFonts w:ascii="Times New Roman" w:eastAsia="Times New Roman" w:hAnsi="Times New Roman" w:cs="Times New Roman"/>
      <w:b/>
      <w:sz w:val="48"/>
      <w:szCs w:val="48"/>
      <w:lang w:eastAsia="en-US"/>
    </w:rPr>
  </w:style>
  <w:style w:type="character" w:customStyle="1" w:styleId="Heading2Char">
    <w:name w:val="Heading 2 Char"/>
    <w:basedOn w:val="DefaultParagraphFont"/>
    <w:link w:val="Heading2"/>
    <w:rsid w:val="00FD17F2"/>
    <w:rPr>
      <w:rFonts w:ascii="Times New Roman" w:eastAsia="Times New Roman" w:hAnsi="Times New Roman" w:cs="Times New Roman"/>
      <w:b/>
      <w:sz w:val="36"/>
      <w:szCs w:val="36"/>
      <w:lang w:eastAsia="en-US"/>
    </w:rPr>
  </w:style>
  <w:style w:type="paragraph" w:styleId="Header">
    <w:name w:val="header"/>
    <w:basedOn w:val="Normal"/>
    <w:link w:val="HeaderChar"/>
    <w:uiPriority w:val="99"/>
    <w:unhideWhenUsed/>
    <w:rsid w:val="00E56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A0B"/>
    <w:rPr>
      <w:rFonts w:ascii="Times New Roman" w:eastAsia="Times New Roman" w:hAnsi="Times New Roman" w:cs="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</Value>
</WrappedLabelHistor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9e539b-a3f6-4be1-9366-71343355998b" xsi:nil="true"/>
    <lcf76f155ced4ddcb4097134ff3c332f xmlns="7df21ee3-88e8-4704-987d-b1d2e16ce74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7E8FE5BBD15448A1DE15A6E1AA3BFF" ma:contentTypeVersion="16" ma:contentTypeDescription="Create a new document." ma:contentTypeScope="" ma:versionID="175bdf383e314bbbc9c3debe296c77bd">
  <xsd:schema xmlns:xsd="http://www.w3.org/2001/XMLSchema" xmlns:xs="http://www.w3.org/2001/XMLSchema" xmlns:p="http://schemas.microsoft.com/office/2006/metadata/properties" xmlns:ns2="229e539b-a3f6-4be1-9366-71343355998b" xmlns:ns3="7df21ee3-88e8-4704-987d-b1d2e16ce740" targetNamespace="http://schemas.microsoft.com/office/2006/metadata/properties" ma:root="true" ma:fieldsID="1cc42704ef8e68f22e3364d067b06ce0" ns2:_="" ns3:_="">
    <xsd:import namespace="229e539b-a3f6-4be1-9366-71343355998b"/>
    <xsd:import namespace="7df21ee3-88e8-4704-987d-b1d2e16ce7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e539b-a3f6-4be1-9366-7134335599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1c847e-3e9b-4b46-abd5-57a6226b9ff0}" ma:internalName="TaxCatchAll" ma:showField="CatchAllData" ma:web="229e539b-a3f6-4be1-9366-713433559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f21ee3-88e8-4704-987d-b1d2e16ce7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edb40dd-14c7-44ed-a536-6351229f0e0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cde53ac1-bf5f-4aae-9cf1-07509e23a4b0" origin="userSelected">
  <element uid="dececbd6-da3b-46fe-8f00-f9d9deea2ee1" value=""/>
  <element uid="a06da4da-a263-4136-b4fd-f28a17d30188" value=""/>
  <element uid="bba94c65-ac3d-4f34-b2e1-8de11ef6f01c" value=""/>
  <element uid="bc2b7c01-6db1-4e7d-88d1-fc61674f86fd" value=""/>
  <element uid="92e993a3-af32-4afb-aa19-3a49cdb82c7a" value=""/>
</sisl>
</file>

<file path=customXml/itemProps1.xml><?xml version="1.0" encoding="utf-8"?>
<ds:datastoreItem xmlns:ds="http://schemas.openxmlformats.org/officeDocument/2006/customXml" ds:itemID="{69C642DE-3140-41F5-BC74-6EB53C5A15A1}">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DF31EE96-9152-4107-8DE8-E430E09D9F41}">
  <ds:schemaRefs>
    <ds:schemaRef ds:uri="http://schemas.microsoft.com/sharepoint/v3/contenttype/forms"/>
  </ds:schemaRefs>
</ds:datastoreItem>
</file>

<file path=customXml/itemProps3.xml><?xml version="1.0" encoding="utf-8"?>
<ds:datastoreItem xmlns:ds="http://schemas.openxmlformats.org/officeDocument/2006/customXml" ds:itemID="{E43B18FA-25D0-421C-B7A0-9A5A6250C449}">
  <ds:schemaRefs>
    <ds:schemaRef ds:uri="http://schemas.microsoft.com/office/2006/metadata/properties"/>
    <ds:schemaRef ds:uri="http://schemas.microsoft.com/office/infopath/2007/PartnerControls"/>
    <ds:schemaRef ds:uri="229e539b-a3f6-4be1-9366-71343355998b"/>
    <ds:schemaRef ds:uri="7df21ee3-88e8-4704-987d-b1d2e16ce740"/>
  </ds:schemaRefs>
</ds:datastoreItem>
</file>

<file path=customXml/itemProps4.xml><?xml version="1.0" encoding="utf-8"?>
<ds:datastoreItem xmlns:ds="http://schemas.openxmlformats.org/officeDocument/2006/customXml" ds:itemID="{8E399042-83D4-4012-A1F8-199990794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e539b-a3f6-4be1-9366-71343355998b"/>
    <ds:schemaRef ds:uri="7df21ee3-88e8-4704-987d-b1d2e16ce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706A01-1221-4897-8145-F96C971AC29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rtnipcontrolcode:unrestricted|rtnipcontrolcodevm:preexistingipvm|rtnexportcontrolcountry:usa|rtnexportcontrolcode:otherinfo|rtnexportcontrolcodevm:nousecvm</dc:subject>
  <dc:creator>Judy Metcalf</dc:creator>
  <cp:keywords/>
  <dc:description/>
  <cp:lastModifiedBy>Michael Tirrell</cp:lastModifiedBy>
  <cp:revision>2</cp:revision>
  <cp:lastPrinted>2023-07-11T13:51:00Z</cp:lastPrinted>
  <dcterms:created xsi:type="dcterms:W3CDTF">2023-07-12T12:31:00Z</dcterms:created>
  <dcterms:modified xsi:type="dcterms:W3CDTF">2023-07-12T12:31:00Z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0x010100D27E8FE5BBD15448A1DE15A6E1AA3BFF</vt:lpwstr>
  </property>
  <property fmtid="{D5CDD505-2E9C-101B-9397-08002B2CF9AE}" pid="3" name="MediaServiceImageTags">
    <vt:lpwstr/>
  </property>
  <property fmtid="{D5CDD505-2E9C-101B-9397-08002B2CF9AE}" pid="4" name="docIndexRef">
    <vt:lpwstr>43273ff8-fbb5-4425-a6bc-89a612bf77a0</vt:lpwstr>
  </property>
  <property fmtid="{D5CDD505-2E9C-101B-9397-08002B2CF9AE}" pid="5" name="bjSaver">
    <vt:lpwstr>DwOCZWtQuZZHcMJH33NOsrRpUUEXF+Wc</vt:lpwstr>
  </property>
  <property fmtid="{D5CDD505-2E9C-101B-9397-08002B2CF9AE}" pid="6" name="bjClsUserRVM">
    <vt:lpwstr>[]</vt:lpwstr>
  </property>
  <property fmtid="{D5CDD505-2E9C-101B-9397-08002B2CF9AE}" pid="7" name="rtnipcontrolcode">
    <vt:lpwstr>unrestricted</vt:lpwstr>
  </property>
  <property fmtid="{D5CDD505-2E9C-101B-9397-08002B2CF9AE}" pid="8" name="rtnipcontrolcodevm">
    <vt:lpwstr>preexistingipvm</vt:lpwstr>
  </property>
  <property fmtid="{D5CDD505-2E9C-101B-9397-08002B2CF9AE}" pid="9" name="rtnexportcontrolcountry">
    <vt:lpwstr>usa</vt:lpwstr>
  </property>
  <property fmtid="{D5CDD505-2E9C-101B-9397-08002B2CF9AE}" pid="10" name="rtnexportcontrolcode">
    <vt:lpwstr>otherinfo</vt:lpwstr>
  </property>
  <property fmtid="{D5CDD505-2E9C-101B-9397-08002B2CF9AE}" pid="11" name="rtnexportcontrolcodevm">
    <vt:lpwstr>nousecvm</vt:lpwstr>
  </property>
  <property fmtid="{D5CDD505-2E9C-101B-9397-08002B2CF9AE}" pid="12" name="bjDocumentLabelXML">
    <vt:lpwstr>&lt;?xml version="1.0" encoding="us-ascii"?&gt;&lt;sisl xmlns:xsi="http://www.w3.org/2001/XMLSchema-instance" xmlns:xsd="http://www.w3.org/2001/XMLSchema" sislVersion="0" policy="cde53ac1-bf5f-4aae-9cf1-07509e23a4b0" origin="userSelected" xmlns="http://www.boldonj</vt:lpwstr>
  </property>
  <property fmtid="{D5CDD505-2E9C-101B-9397-08002B2CF9AE}" pid="13" name="bjDocumentLabelXML-0">
    <vt:lpwstr>ames.com/2008/01/sie/internal/label"&gt;&lt;element uid="dececbd6-da3b-46fe-8f00-f9d9deea2ee1" value="" /&gt;&lt;element uid="a06da4da-a263-4136-b4fd-f28a17d30188" value="" /&gt;&lt;element uid="bba94c65-ac3d-4f34-b2e1-8de11ef6f01c" value="" /&gt;&lt;element uid="bc2b7c01-6db1-4</vt:lpwstr>
  </property>
  <property fmtid="{D5CDD505-2E9C-101B-9397-08002B2CF9AE}" pid="14" name="bjDocumentLabelXML-1">
    <vt:lpwstr>e7d-88d1-fc61674f86fd" value="" /&gt;&lt;element uid="92e993a3-af32-4afb-aa19-3a49cdb82c7a" value="" /&gt;&lt;/sisl&gt;</vt:lpwstr>
  </property>
  <property fmtid="{D5CDD505-2E9C-101B-9397-08002B2CF9AE}" pid="15" name="bjDocumentSecurityLabel">
    <vt:lpwstr>Origin Jurisdiction: US | Unrestricted Content | Use Preexisting Marking (not applied by this tool) | Other Information (Not Requiring an Export Control Marking) | No marking applied by the tool</vt:lpwstr>
  </property>
  <property fmtid="{D5CDD505-2E9C-101B-9397-08002B2CF9AE}" pid="16" name="bjLabelHistoryID">
    <vt:lpwstr>{69C642DE-3140-41F5-BC74-6EB53C5A15A1}</vt:lpwstr>
  </property>
</Properties>
</file>