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0.0 -->
  <w:body>
    <w:p w:rsidR="00EB2751" w:rsidRPr="00EB2751" w:rsidP="00EB275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bookmarkStart w:id="0" w:name="_GoBack"/>
      <w:bookmarkEnd w:id="0"/>
      <w:r w:rsidRPr="00EB2751">
        <w:rPr>
          <w:rFonts w:cs="Times New Roman"/>
          <w:b/>
          <w:bCs/>
          <w:szCs w:val="24"/>
        </w:rPr>
        <w:t>REMOTE PARTICIPATION POLICY</w:t>
      </w:r>
    </w:p>
    <w:p w:rsidR="00EB2751" w:rsidRPr="00EB2751" w:rsidP="00EB275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Board of Overseers </w:t>
      </w:r>
      <w:r w:rsidR="00207762">
        <w:rPr>
          <w:rFonts w:cs="Times New Roman"/>
          <w:szCs w:val="24"/>
        </w:rPr>
        <w:t>Northport Village Corporatio</w:t>
      </w:r>
      <w:r w:rsidR="005D1996">
        <w:rPr>
          <w:rFonts w:cs="Times New Roman"/>
          <w:szCs w:val="24"/>
        </w:rPr>
        <w:t>n</w:t>
      </w:r>
    </w:p>
    <w:p w:rsidR="00EB2751" w:rsidP="00EB2751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EB2751" w:rsidRPr="00B24B63" w:rsidP="005D1996">
      <w:pPr>
        <w:autoSpaceDE w:val="0"/>
        <w:autoSpaceDN w:val="0"/>
        <w:adjustRightInd w:val="0"/>
        <w:spacing w:after="0" w:line="240" w:lineRule="auto"/>
        <w:ind w:firstLine="720"/>
        <w:rPr>
          <w:sz w:val="22"/>
        </w:rPr>
      </w:pPr>
      <w:r w:rsidRPr="00B24B63">
        <w:rPr>
          <w:sz w:val="22"/>
        </w:rPr>
        <w:t xml:space="preserve">Pursuant to 1 M.R.S. § 403-B, and after public notice and hearing, the above-named </w:t>
      </w:r>
      <w:r w:rsidRPr="00B24B63" w:rsidR="005B5601">
        <w:rPr>
          <w:sz w:val="22"/>
        </w:rPr>
        <w:t>Board of Overseers</w:t>
      </w:r>
      <w:r w:rsidRPr="00B24B63" w:rsidR="005D1996">
        <w:rPr>
          <w:sz w:val="22"/>
        </w:rPr>
        <w:t xml:space="preserve"> </w:t>
      </w:r>
      <w:r w:rsidRPr="00B24B63">
        <w:rPr>
          <w:sz w:val="22"/>
        </w:rPr>
        <w:t>adopts the following policy to govern the participation, via remote methods, of members of the</w:t>
      </w:r>
      <w:r w:rsidRPr="00B24B63" w:rsidR="005D1996">
        <w:rPr>
          <w:sz w:val="22"/>
        </w:rPr>
        <w:t xml:space="preserve"> </w:t>
      </w:r>
      <w:r w:rsidRPr="00B24B63" w:rsidR="005B5601">
        <w:rPr>
          <w:sz w:val="22"/>
        </w:rPr>
        <w:t>Board of Overseers</w:t>
      </w:r>
      <w:r w:rsidRPr="00B24B63">
        <w:rPr>
          <w:sz w:val="22"/>
        </w:rPr>
        <w:t xml:space="preserve"> and the public in the public proceedings or meetings of the </w:t>
      </w:r>
      <w:r w:rsidRPr="00B24B63" w:rsidR="005B5601">
        <w:rPr>
          <w:sz w:val="22"/>
        </w:rPr>
        <w:t>Board of Overseers</w:t>
      </w:r>
      <w:r w:rsidRPr="00B24B63">
        <w:rPr>
          <w:sz w:val="22"/>
        </w:rPr>
        <w:t>.</w:t>
      </w:r>
    </w:p>
    <w:p w:rsidR="00EB2751" w:rsidRPr="00B24B63" w:rsidP="00EB2751">
      <w:pPr>
        <w:autoSpaceDE w:val="0"/>
        <w:autoSpaceDN w:val="0"/>
        <w:adjustRightInd w:val="0"/>
        <w:spacing w:after="0" w:line="240" w:lineRule="auto"/>
        <w:ind w:firstLine="720"/>
        <w:rPr>
          <w:sz w:val="22"/>
        </w:rPr>
      </w:pPr>
    </w:p>
    <w:p w:rsidR="00EB2751" w:rsidRPr="00B24B63" w:rsidP="005D1996">
      <w:pPr>
        <w:autoSpaceDE w:val="0"/>
        <w:autoSpaceDN w:val="0"/>
        <w:adjustRightInd w:val="0"/>
        <w:spacing w:after="0" w:line="240" w:lineRule="auto"/>
        <w:ind w:firstLine="720"/>
        <w:rPr>
          <w:sz w:val="22"/>
        </w:rPr>
      </w:pPr>
      <w:r w:rsidRPr="00B24B63">
        <w:rPr>
          <w:sz w:val="22"/>
        </w:rPr>
        <w:t xml:space="preserve">Members of the </w:t>
      </w:r>
      <w:r w:rsidRPr="00B24B63" w:rsidR="005B5601">
        <w:rPr>
          <w:sz w:val="22"/>
        </w:rPr>
        <w:t>Board of Overseers</w:t>
      </w:r>
      <w:r w:rsidRPr="00B24B63">
        <w:rPr>
          <w:sz w:val="22"/>
        </w:rPr>
        <w:t xml:space="preserve"> are expected to be physically present for meetings except when not</w:t>
      </w:r>
      <w:r w:rsidRPr="00B24B63" w:rsidR="005D1996">
        <w:rPr>
          <w:sz w:val="22"/>
        </w:rPr>
        <w:t xml:space="preserve"> </w:t>
      </w:r>
      <w:r w:rsidRPr="00B24B63">
        <w:rPr>
          <w:sz w:val="22"/>
        </w:rPr>
        <w:t xml:space="preserve">practicable, such as in the case of an emergency or urgent issue that requires the </w:t>
      </w:r>
      <w:r w:rsidRPr="00B24B63" w:rsidR="005B5601">
        <w:rPr>
          <w:sz w:val="22"/>
        </w:rPr>
        <w:t>Board of Overseers</w:t>
      </w:r>
      <w:r w:rsidRPr="00B24B63">
        <w:rPr>
          <w:sz w:val="22"/>
        </w:rPr>
        <w:t xml:space="preserve"> to meet via</w:t>
      </w:r>
      <w:r w:rsidRPr="00B24B63" w:rsidR="005D1996">
        <w:rPr>
          <w:sz w:val="22"/>
        </w:rPr>
        <w:t xml:space="preserve"> </w:t>
      </w:r>
      <w:r w:rsidRPr="00B24B63" w:rsidR="004C62C0">
        <w:rPr>
          <w:sz w:val="22"/>
        </w:rPr>
        <w:t xml:space="preserve">remote methods, or </w:t>
      </w:r>
      <w:r w:rsidRPr="00B24B63" w:rsidR="004A4975">
        <w:rPr>
          <w:sz w:val="22"/>
        </w:rPr>
        <w:t xml:space="preserve">in </w:t>
      </w:r>
      <w:r w:rsidRPr="00B24B63" w:rsidR="00DA7D6D">
        <w:rPr>
          <w:sz w:val="22"/>
        </w:rPr>
        <w:t>t</w:t>
      </w:r>
      <w:r w:rsidRPr="00B24B63" w:rsidR="003C7235">
        <w:rPr>
          <w:sz w:val="22"/>
        </w:rPr>
        <w:t>he absence of a member due to illness or significant difficulty traveling to the meeting location</w:t>
      </w:r>
      <w:r w:rsidRPr="00B24B63" w:rsidR="00DA7D6D">
        <w:rPr>
          <w:sz w:val="22"/>
        </w:rPr>
        <w:t xml:space="preserve">. </w:t>
      </w:r>
      <w:r w:rsidRPr="00B24B63">
        <w:rPr>
          <w:sz w:val="22"/>
        </w:rPr>
        <w:t xml:space="preserve">The chair or presiding officer of the </w:t>
      </w:r>
      <w:r w:rsidRPr="00B24B63" w:rsidR="005B5601">
        <w:rPr>
          <w:sz w:val="22"/>
        </w:rPr>
        <w:t>Board of Overseers</w:t>
      </w:r>
      <w:r w:rsidRPr="00B24B63">
        <w:rPr>
          <w:sz w:val="22"/>
        </w:rPr>
        <w:t>, in consultation with</w:t>
      </w:r>
      <w:r w:rsidRPr="00B24B63" w:rsidR="005D1996">
        <w:rPr>
          <w:sz w:val="22"/>
        </w:rPr>
        <w:t xml:space="preserve"> </w:t>
      </w:r>
      <w:r w:rsidRPr="00B24B63">
        <w:rPr>
          <w:sz w:val="22"/>
        </w:rPr>
        <w:t>other members if appropriate and possible, will make a determination that remote methods of</w:t>
      </w:r>
      <w:r w:rsidRPr="00B24B63" w:rsidR="005D1996">
        <w:rPr>
          <w:sz w:val="22"/>
        </w:rPr>
        <w:t xml:space="preserve"> </w:t>
      </w:r>
      <w:r w:rsidRPr="00B24B63">
        <w:rPr>
          <w:sz w:val="22"/>
        </w:rPr>
        <w:t>participation are necessary in as timely a manner as possible under the circumstances. A member</w:t>
      </w:r>
      <w:r w:rsidRPr="00B24B63" w:rsidR="005D1996">
        <w:rPr>
          <w:sz w:val="22"/>
        </w:rPr>
        <w:t xml:space="preserve"> </w:t>
      </w:r>
      <w:r w:rsidRPr="00B24B63">
        <w:rPr>
          <w:sz w:val="22"/>
        </w:rPr>
        <w:t>who is unable to attend a meeting in person will notify the chair</w:t>
      </w:r>
      <w:r w:rsidRPr="00B24B63" w:rsidR="005B5601">
        <w:rPr>
          <w:sz w:val="22"/>
        </w:rPr>
        <w:t xml:space="preserve"> or presiding officer as</w:t>
      </w:r>
      <w:r w:rsidRPr="00B24B63">
        <w:rPr>
          <w:sz w:val="22"/>
        </w:rPr>
        <w:t xml:space="preserve"> far in advance as </w:t>
      </w:r>
      <w:r w:rsidRPr="00B24B63" w:rsidR="005B5601">
        <w:rPr>
          <w:sz w:val="22"/>
        </w:rPr>
        <w:t xml:space="preserve">reasonably </w:t>
      </w:r>
      <w:r w:rsidRPr="00B24B63">
        <w:rPr>
          <w:sz w:val="22"/>
        </w:rPr>
        <w:t>possible.</w:t>
      </w:r>
    </w:p>
    <w:p w:rsidR="00EB2751" w:rsidRPr="00B24B63" w:rsidP="00EB2751">
      <w:pPr>
        <w:autoSpaceDE w:val="0"/>
        <w:autoSpaceDN w:val="0"/>
        <w:adjustRightInd w:val="0"/>
        <w:spacing w:after="0" w:line="240" w:lineRule="auto"/>
        <w:ind w:firstLine="720"/>
        <w:rPr>
          <w:sz w:val="22"/>
        </w:rPr>
      </w:pPr>
    </w:p>
    <w:p w:rsidR="00EB2751" w:rsidRPr="00B24B63" w:rsidP="005D1996">
      <w:pPr>
        <w:autoSpaceDE w:val="0"/>
        <w:autoSpaceDN w:val="0"/>
        <w:adjustRightInd w:val="0"/>
        <w:spacing w:after="0" w:line="240" w:lineRule="auto"/>
        <w:ind w:firstLine="720"/>
        <w:rPr>
          <w:sz w:val="22"/>
        </w:rPr>
      </w:pPr>
      <w:r w:rsidRPr="00B24B63">
        <w:rPr>
          <w:sz w:val="22"/>
        </w:rPr>
        <w:t>Remote methods of participation may include telephonic or video technology allowing</w:t>
      </w:r>
      <w:r w:rsidRPr="00B24B63" w:rsidR="005D1996">
        <w:rPr>
          <w:sz w:val="22"/>
        </w:rPr>
        <w:t xml:space="preserve"> </w:t>
      </w:r>
      <w:r w:rsidRPr="00B24B63">
        <w:rPr>
          <w:sz w:val="22"/>
        </w:rPr>
        <w:t>simultaneous reception of information and may include other means necessary to accommodate</w:t>
      </w:r>
      <w:r w:rsidRPr="00B24B63" w:rsidR="005D1996">
        <w:rPr>
          <w:sz w:val="22"/>
        </w:rPr>
        <w:t xml:space="preserve"> </w:t>
      </w:r>
      <w:r w:rsidRPr="00B24B63">
        <w:rPr>
          <w:sz w:val="22"/>
        </w:rPr>
        <w:t>disabled persons. Remote participation will not be by text-only means such as e-mail, text</w:t>
      </w:r>
      <w:r w:rsidRPr="00B24B63" w:rsidR="005D1996">
        <w:rPr>
          <w:sz w:val="22"/>
        </w:rPr>
        <w:t xml:space="preserve"> </w:t>
      </w:r>
      <w:r w:rsidRPr="00B24B63">
        <w:rPr>
          <w:sz w:val="22"/>
        </w:rPr>
        <w:t>messages, or chat functions.</w:t>
      </w:r>
    </w:p>
    <w:p w:rsidR="00EB2751" w:rsidRPr="00B24B63" w:rsidP="00EB2751">
      <w:pPr>
        <w:autoSpaceDE w:val="0"/>
        <w:autoSpaceDN w:val="0"/>
        <w:adjustRightInd w:val="0"/>
        <w:spacing w:after="0" w:line="240" w:lineRule="auto"/>
        <w:ind w:firstLine="720"/>
        <w:rPr>
          <w:sz w:val="22"/>
        </w:rPr>
      </w:pPr>
    </w:p>
    <w:p w:rsidR="00EB2751" w:rsidRPr="00B24B63" w:rsidP="00207762">
      <w:pPr>
        <w:autoSpaceDE w:val="0"/>
        <w:autoSpaceDN w:val="0"/>
        <w:adjustRightInd w:val="0"/>
        <w:spacing w:after="0" w:line="240" w:lineRule="auto"/>
        <w:ind w:firstLine="720"/>
        <w:rPr>
          <w:sz w:val="22"/>
        </w:rPr>
      </w:pPr>
      <w:r w:rsidRPr="00B24B63">
        <w:rPr>
          <w:sz w:val="22"/>
        </w:rPr>
        <w:t>The public will be provided a meaningful opportunity to attend via remote methods when</w:t>
      </w:r>
      <w:r w:rsidRPr="00B24B63" w:rsidR="00207762">
        <w:rPr>
          <w:sz w:val="22"/>
        </w:rPr>
        <w:t xml:space="preserve"> </w:t>
      </w:r>
      <w:r w:rsidRPr="00B24B63">
        <w:rPr>
          <w:sz w:val="22"/>
        </w:rPr>
        <w:t xml:space="preserve">any member of the </w:t>
      </w:r>
      <w:r w:rsidRPr="00B24B63" w:rsidR="005B5601">
        <w:rPr>
          <w:sz w:val="22"/>
        </w:rPr>
        <w:t>Board of Overseers</w:t>
      </w:r>
      <w:r w:rsidRPr="00B24B63">
        <w:rPr>
          <w:sz w:val="22"/>
        </w:rPr>
        <w:t xml:space="preserve"> participates via remote methods. If public input is allowed or required at</w:t>
      </w:r>
      <w:r w:rsidRPr="00B24B63" w:rsidR="00207762">
        <w:rPr>
          <w:sz w:val="22"/>
        </w:rPr>
        <w:t xml:space="preserve"> </w:t>
      </w:r>
      <w:r w:rsidRPr="00B24B63">
        <w:rPr>
          <w:sz w:val="22"/>
        </w:rPr>
        <w:t xml:space="preserve">the meeting, an effective means of communication between the </w:t>
      </w:r>
      <w:r w:rsidRPr="00B24B63" w:rsidR="005B5601">
        <w:rPr>
          <w:sz w:val="22"/>
        </w:rPr>
        <w:t>Board of Overseers</w:t>
      </w:r>
      <w:r w:rsidRPr="00B24B63">
        <w:rPr>
          <w:sz w:val="22"/>
        </w:rPr>
        <w:t xml:space="preserve"> and the public will also be</w:t>
      </w:r>
      <w:r w:rsidRPr="00B24B63" w:rsidR="00207762">
        <w:rPr>
          <w:sz w:val="22"/>
        </w:rPr>
        <w:t xml:space="preserve"> </w:t>
      </w:r>
      <w:r w:rsidRPr="00B24B63">
        <w:rPr>
          <w:sz w:val="22"/>
        </w:rPr>
        <w:t>provided. The public will also be provided an opportunity to attend the meeting in person unless</w:t>
      </w:r>
      <w:r w:rsidRPr="00B24B63" w:rsidR="00207762">
        <w:rPr>
          <w:sz w:val="22"/>
        </w:rPr>
        <w:t xml:space="preserve"> </w:t>
      </w:r>
      <w:r w:rsidRPr="00B24B63">
        <w:rPr>
          <w:sz w:val="22"/>
        </w:rPr>
        <w:t xml:space="preserve">there is an emergency or urgent issue that requires the entire </w:t>
      </w:r>
      <w:r w:rsidRPr="00B24B63" w:rsidR="005B5601">
        <w:rPr>
          <w:sz w:val="22"/>
        </w:rPr>
        <w:t>Board of Overseers</w:t>
      </w:r>
      <w:r w:rsidRPr="00B24B63">
        <w:rPr>
          <w:sz w:val="22"/>
        </w:rPr>
        <w:t xml:space="preserve"> to meet using remote methods.</w:t>
      </w:r>
    </w:p>
    <w:p w:rsidR="00EB2751" w:rsidRPr="00B24B63" w:rsidP="00EB2751">
      <w:pPr>
        <w:autoSpaceDE w:val="0"/>
        <w:autoSpaceDN w:val="0"/>
        <w:adjustRightInd w:val="0"/>
        <w:spacing w:after="0" w:line="240" w:lineRule="auto"/>
        <w:ind w:firstLine="720"/>
        <w:rPr>
          <w:sz w:val="22"/>
        </w:rPr>
      </w:pPr>
    </w:p>
    <w:p w:rsidR="00EB2751" w:rsidRPr="00B24B63" w:rsidP="00207762">
      <w:pPr>
        <w:autoSpaceDE w:val="0"/>
        <w:autoSpaceDN w:val="0"/>
        <w:adjustRightInd w:val="0"/>
        <w:spacing w:after="0" w:line="240" w:lineRule="auto"/>
        <w:ind w:firstLine="720"/>
        <w:rPr>
          <w:sz w:val="22"/>
        </w:rPr>
      </w:pPr>
      <w:r w:rsidRPr="00B24B63">
        <w:rPr>
          <w:sz w:val="22"/>
        </w:rPr>
        <w:t>Notice of all meetings will be provided in accordance with 1 M.R.S. § 406 and any</w:t>
      </w:r>
      <w:r w:rsidRPr="00B24B63" w:rsidR="00207762">
        <w:rPr>
          <w:sz w:val="22"/>
        </w:rPr>
        <w:t xml:space="preserve"> </w:t>
      </w:r>
      <w:r w:rsidRPr="00B24B63">
        <w:rPr>
          <w:sz w:val="22"/>
        </w:rPr>
        <w:t xml:space="preserve">applicable charter, ordinance, policy, or bylaw. </w:t>
      </w:r>
      <w:r w:rsidRPr="00B24B63" w:rsidR="00FF7E75">
        <w:rPr>
          <w:rFonts w:cs="Times New Roman"/>
          <w:sz w:val="22"/>
        </w:rPr>
        <w:t>It is the intention of the Overseers to allow the public to observe all meetings remotely so long as the means is available regardless of whether the Overseers Meeting is a remote meeting or in person meeting.  N</w:t>
      </w:r>
      <w:r w:rsidRPr="00B24B63">
        <w:rPr>
          <w:rFonts w:cs="Times New Roman"/>
          <w:sz w:val="22"/>
        </w:rPr>
        <w:t xml:space="preserve">otice </w:t>
      </w:r>
      <w:r w:rsidRPr="00B24B63" w:rsidR="00FF7E75">
        <w:rPr>
          <w:rFonts w:cs="Times New Roman"/>
          <w:sz w:val="22"/>
        </w:rPr>
        <w:t>of Public Meetings</w:t>
      </w:r>
      <w:r w:rsidRPr="00B24B63" w:rsidR="00FF7E75">
        <w:rPr>
          <w:sz w:val="22"/>
        </w:rPr>
        <w:t xml:space="preserve"> </w:t>
      </w:r>
      <w:r w:rsidRPr="00B24B63">
        <w:rPr>
          <w:sz w:val="22"/>
        </w:rPr>
        <w:t>will include the means by which the public may access the meeting remotely and will</w:t>
      </w:r>
      <w:r w:rsidRPr="00B24B63" w:rsidR="00207762">
        <w:rPr>
          <w:sz w:val="22"/>
        </w:rPr>
        <w:t xml:space="preserve"> </w:t>
      </w:r>
      <w:r w:rsidRPr="00B24B63">
        <w:rPr>
          <w:sz w:val="22"/>
        </w:rPr>
        <w:t>provide a method for disabled persons to request necessary accommodation to access the</w:t>
      </w:r>
      <w:r w:rsidRPr="00B24B63" w:rsidR="00207762">
        <w:rPr>
          <w:sz w:val="22"/>
        </w:rPr>
        <w:t xml:space="preserve"> </w:t>
      </w:r>
      <w:r w:rsidRPr="00B24B63">
        <w:rPr>
          <w:sz w:val="22"/>
        </w:rPr>
        <w:t>meeting. Notice will also identify a location where the public may attend the meeting in person.</w:t>
      </w:r>
      <w:r w:rsidRPr="00B24B63" w:rsidR="00207762">
        <w:rPr>
          <w:sz w:val="22"/>
        </w:rPr>
        <w:t xml:space="preserve"> </w:t>
      </w:r>
      <w:r w:rsidRPr="00B24B63">
        <w:rPr>
          <w:sz w:val="22"/>
        </w:rPr>
        <w:t xml:space="preserve">The </w:t>
      </w:r>
      <w:r w:rsidRPr="00B24B63" w:rsidR="005B5601">
        <w:rPr>
          <w:sz w:val="22"/>
        </w:rPr>
        <w:t>Board of Overseers</w:t>
      </w:r>
      <w:r w:rsidRPr="00B24B63">
        <w:rPr>
          <w:sz w:val="22"/>
        </w:rPr>
        <w:t xml:space="preserve"> </w:t>
      </w:r>
      <w:r w:rsidRPr="00B24B63" w:rsidR="00456451">
        <w:rPr>
          <w:sz w:val="22"/>
        </w:rPr>
        <w:t>may not determine that public attendance at a proceeding will be limited solely to remote methods except when an emergency or urgent issue exists that requires the public body to meet by remote methods</w:t>
      </w:r>
      <w:r w:rsidRPr="00B24B63" w:rsidR="00B93D5D">
        <w:rPr>
          <w:sz w:val="22"/>
        </w:rPr>
        <w:t>.</w:t>
      </w:r>
      <w:r w:rsidRPr="00B24B63" w:rsidR="00456451">
        <w:rPr>
          <w:sz w:val="22"/>
        </w:rPr>
        <w:t xml:space="preserve"> </w:t>
      </w:r>
      <w:r w:rsidRPr="00B24B63">
        <w:rPr>
          <w:sz w:val="22"/>
        </w:rPr>
        <w:t xml:space="preserve">The </w:t>
      </w:r>
      <w:r w:rsidRPr="00B24B63" w:rsidR="005B5601">
        <w:rPr>
          <w:sz w:val="22"/>
        </w:rPr>
        <w:t>Board of Overseers</w:t>
      </w:r>
      <w:r w:rsidRPr="00B24B63">
        <w:rPr>
          <w:sz w:val="22"/>
        </w:rPr>
        <w:t xml:space="preserve"> will make all documents and materials to be considered by the </w:t>
      </w:r>
      <w:r w:rsidRPr="00B24B63" w:rsidR="005B5601">
        <w:rPr>
          <w:sz w:val="22"/>
        </w:rPr>
        <w:t>Board of Overseers</w:t>
      </w:r>
      <w:r w:rsidRPr="00B24B63">
        <w:rPr>
          <w:sz w:val="22"/>
        </w:rPr>
        <w:t xml:space="preserve"> available,</w:t>
      </w:r>
      <w:r w:rsidRPr="00B24B63" w:rsidR="00207762">
        <w:rPr>
          <w:sz w:val="22"/>
        </w:rPr>
        <w:t xml:space="preserve"> </w:t>
      </w:r>
      <w:r w:rsidRPr="00B24B63">
        <w:rPr>
          <w:sz w:val="22"/>
        </w:rPr>
        <w:t>electronically or otherwise, to the public who attend remotely to the same extent customarily</w:t>
      </w:r>
      <w:r w:rsidRPr="00B24B63" w:rsidR="00207762">
        <w:rPr>
          <w:sz w:val="22"/>
        </w:rPr>
        <w:t xml:space="preserve"> </w:t>
      </w:r>
      <w:r w:rsidRPr="00B24B63">
        <w:rPr>
          <w:sz w:val="22"/>
        </w:rPr>
        <w:t>available to the public who attend in person, provided no additional costs are incurred by the</w:t>
      </w:r>
      <w:r w:rsidRPr="00B24B63" w:rsidR="00207762">
        <w:rPr>
          <w:sz w:val="22"/>
        </w:rPr>
        <w:t xml:space="preserve"> </w:t>
      </w:r>
      <w:r w:rsidRPr="00B24B63" w:rsidR="005B5601">
        <w:rPr>
          <w:sz w:val="22"/>
        </w:rPr>
        <w:t>Board of Overseers</w:t>
      </w:r>
      <w:r w:rsidRPr="00B24B63">
        <w:rPr>
          <w:sz w:val="22"/>
        </w:rPr>
        <w:t>.</w:t>
      </w:r>
    </w:p>
    <w:p w:rsidR="00EB2751" w:rsidRPr="00B24B63" w:rsidP="00EB2751">
      <w:pPr>
        <w:autoSpaceDE w:val="0"/>
        <w:autoSpaceDN w:val="0"/>
        <w:adjustRightInd w:val="0"/>
        <w:spacing w:after="0" w:line="240" w:lineRule="auto"/>
        <w:ind w:firstLine="720"/>
        <w:rPr>
          <w:sz w:val="22"/>
        </w:rPr>
      </w:pPr>
    </w:p>
    <w:p w:rsidR="00EB2751" w:rsidRPr="00B24B63" w:rsidP="00207762">
      <w:pPr>
        <w:autoSpaceDE w:val="0"/>
        <w:autoSpaceDN w:val="0"/>
        <w:adjustRightInd w:val="0"/>
        <w:spacing w:after="0" w:line="240" w:lineRule="auto"/>
        <w:ind w:firstLine="720"/>
        <w:rPr>
          <w:sz w:val="22"/>
        </w:rPr>
      </w:pPr>
      <w:r w:rsidRPr="00B24B63">
        <w:rPr>
          <w:sz w:val="22"/>
        </w:rPr>
        <w:t>All votes taken during a meeting using remote methods will be by roll call vote that can</w:t>
      </w:r>
      <w:r w:rsidRPr="00B24B63" w:rsidR="00207762">
        <w:rPr>
          <w:sz w:val="22"/>
        </w:rPr>
        <w:t xml:space="preserve"> </w:t>
      </w:r>
      <w:r w:rsidRPr="00B24B63">
        <w:rPr>
          <w:sz w:val="22"/>
        </w:rPr>
        <w:t>be seen and heard if using video technology, or heard if using audio technology only, by other</w:t>
      </w:r>
      <w:r w:rsidRPr="00B24B63" w:rsidR="00207762">
        <w:rPr>
          <w:sz w:val="22"/>
        </w:rPr>
        <w:t xml:space="preserve"> </w:t>
      </w:r>
      <w:r w:rsidRPr="00B24B63">
        <w:rPr>
          <w:sz w:val="22"/>
        </w:rPr>
        <w:t xml:space="preserve">members of the </w:t>
      </w:r>
      <w:r w:rsidRPr="00B24B63" w:rsidR="005B5601">
        <w:rPr>
          <w:sz w:val="22"/>
        </w:rPr>
        <w:t>Board of Overseers</w:t>
      </w:r>
      <w:r w:rsidRPr="00B24B63">
        <w:rPr>
          <w:sz w:val="22"/>
        </w:rPr>
        <w:t xml:space="preserve"> and the public.</w:t>
      </w:r>
    </w:p>
    <w:p w:rsidR="00207762" w:rsidRPr="00B24B63" w:rsidP="00EB2751">
      <w:pPr>
        <w:ind w:firstLine="720"/>
        <w:rPr>
          <w:sz w:val="22"/>
        </w:rPr>
      </w:pPr>
    </w:p>
    <w:p w:rsidR="0085243D" w:rsidRPr="00EB2751" w:rsidP="00EB2751">
      <w:pPr>
        <w:ind w:firstLine="720"/>
        <w:rPr>
          <w:rFonts w:cs="Times New Roman"/>
        </w:rPr>
      </w:pPr>
      <w:r w:rsidRPr="00B24B63">
        <w:rPr>
          <w:sz w:val="22"/>
        </w:rPr>
        <w:t>This policy will remain in force indefinitely unless amended or rescinded.</w:t>
      </w:r>
    </w:p>
    <w:sectPr w:rsidSect="00B24B6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44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1A63" w:rsidRPr="003C7F75">
    <w:pPr>
      <w:pStyle w:val="Footer"/>
    </w:pPr>
    <w:r w:rsidRPr="00EA07A9">
      <w:rPr>
        <w:noProof/>
        <w:sz w:val="16"/>
      </w:rPr>
      <w:t>{EP - 03988397 - v5 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441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73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32345" cy="1047115"/>
              <wp:effectExtent l="0" t="2190750" r="0" b="2267585"/>
              <wp:wrapNone/>
              <wp:docPr id="2" name="WordArt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32345" cy="1047115"/>
                      </a:xfrm>
                      <a:prstGeom prst="rect">
                        <a:avLst/>
                      </a:prstGeom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25" o:spid="_x0000_s2049" type="#_x0000_t202" style="width:577.35pt;height:82.45pt;margin-top:0;margin-left:0;mso-height-percent:0;mso-height-relative:page;mso-position-horizontal:center;mso-position-horizontal-relative:margin;mso-position-vertical:center;mso-position-vertical-relative:margin;mso-width-percent:0;mso-width-relative:page;mso-wrap-distance-bottom:0;mso-wrap-distance-left:9pt;mso-wrap-distance-right:9pt;mso-wrap-distance-top:0;mso-wrap-style:square;position:absolute;rotation:-45;visibility:visible;v-text-anchor:top;z-index:-251657216" o:allowincell="f" filled="f" stroked="f">
              <v:stroke joinstyle="round"/>
              <o:lock v:ext="edit" text="t" shapetype="t"/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73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32345" cy="1047115"/>
              <wp:effectExtent l="0" t="2190750" r="0" b="2267585"/>
              <wp:wrapNone/>
              <wp:docPr id="1" name="WordArt 10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32345" cy="1047115"/>
                      </a:xfrm>
                      <a:prstGeom prst="rect">
                        <a:avLst/>
                      </a:prstGeom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26" o:spid="_x0000_s2050" type="#_x0000_t202" style="width:577.35pt;height:82.45pt;margin-top:0;margin-left:0;mso-height-percent:0;mso-height-relative:page;mso-position-horizontal:center;mso-position-horizontal-relative:margin;mso-position-vertical:center;mso-position-vertical-relative:margin;mso-width-percent:0;mso-width-relative:page;mso-wrap-distance-bottom:0;mso-wrap-distance-left:9pt;mso-wrap-distance-right:9pt;mso-wrap-distance-top:0;mso-wrap-style:square;position:absolute;rotation:-45;visibility:visible;v-text-anchor:top;z-index:-251655168" o:allowincell="f" filled="f" stroked="f">
              <v:stroke joinstyle="round"/>
              <o:lock v:ext="edit" text="t" shapetype="t"/>
              <w10:wrap anchorx="margin" anchory="margin"/>
            </v:shape>
          </w:pict>
        </mc:Fallback>
      </mc:AlternateContent>
    </w:r>
    <w:r w:rsidR="008135C0">
      <w:t>For Review: 10-31-21</w:t>
    </w:r>
  </w:p>
  <w:p w:rsidR="00B93D5D">
    <w:pPr>
      <w:pStyle w:val="Header"/>
    </w:pPr>
    <w:r>
      <w:t>As further revised and recommended: 1/12/22</w:t>
    </w:r>
  </w:p>
  <w:p w:rsidR="004C62C0">
    <w:pPr>
      <w:pStyle w:val="Header"/>
    </w:pPr>
    <w:r>
      <w:t>As further revised and recommended after public hearing 1/16/2022</w:t>
    </w:r>
    <w:r w:rsidR="00EA07A9">
      <w:t>; approved by Governance Committee, 2/5/22</w:t>
    </w:r>
  </w:p>
  <w:p w:rsidR="00B93D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73B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1" type="#_x0000_t136" style="width:577.35pt;height:82.45pt;margin-top:0;margin-left:0;mso-position-horizontal:center;mso-position-horizontal-relative:margin;mso-position-vertical:center;mso-position-vertical-relative:margin;position:absolute;rotation:315;z-index:-251654144" o:allowincell="f" fillcolor="silver" stroked="f">
          <v:textpath style="font-family:'Times New Roman';font-size:1pt" string="Draft 10-31-2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51"/>
    <w:rsid w:val="00027EBF"/>
    <w:rsid w:val="0004352C"/>
    <w:rsid w:val="00082848"/>
    <w:rsid w:val="00097F01"/>
    <w:rsid w:val="000D4414"/>
    <w:rsid w:val="000E28BD"/>
    <w:rsid w:val="001B2546"/>
    <w:rsid w:val="00207762"/>
    <w:rsid w:val="00256000"/>
    <w:rsid w:val="00270615"/>
    <w:rsid w:val="00306A8C"/>
    <w:rsid w:val="003765AD"/>
    <w:rsid w:val="003C7235"/>
    <w:rsid w:val="003C7F75"/>
    <w:rsid w:val="003E3231"/>
    <w:rsid w:val="003E72BA"/>
    <w:rsid w:val="003F153A"/>
    <w:rsid w:val="003F709A"/>
    <w:rsid w:val="00420AB8"/>
    <w:rsid w:val="00433BB0"/>
    <w:rsid w:val="00456451"/>
    <w:rsid w:val="004A4975"/>
    <w:rsid w:val="004B18E3"/>
    <w:rsid w:val="004C62C0"/>
    <w:rsid w:val="004D7CA7"/>
    <w:rsid w:val="00502F27"/>
    <w:rsid w:val="00553C63"/>
    <w:rsid w:val="005B5601"/>
    <w:rsid w:val="005D1996"/>
    <w:rsid w:val="005F0C29"/>
    <w:rsid w:val="006305CF"/>
    <w:rsid w:val="0071410F"/>
    <w:rsid w:val="007855D9"/>
    <w:rsid w:val="007A73B1"/>
    <w:rsid w:val="007F2DDD"/>
    <w:rsid w:val="008135C0"/>
    <w:rsid w:val="0085243D"/>
    <w:rsid w:val="008A23CB"/>
    <w:rsid w:val="008D60DC"/>
    <w:rsid w:val="0098548F"/>
    <w:rsid w:val="009D1607"/>
    <w:rsid w:val="00A4345C"/>
    <w:rsid w:val="00A92F27"/>
    <w:rsid w:val="00B24B63"/>
    <w:rsid w:val="00B93D5D"/>
    <w:rsid w:val="00B954FD"/>
    <w:rsid w:val="00BA74DD"/>
    <w:rsid w:val="00C65C79"/>
    <w:rsid w:val="00DA7D6D"/>
    <w:rsid w:val="00DE660C"/>
    <w:rsid w:val="00E31A63"/>
    <w:rsid w:val="00EA07A9"/>
    <w:rsid w:val="00EB2751"/>
    <w:rsid w:val="00ED50F8"/>
    <w:rsid w:val="00F350BB"/>
    <w:rsid w:val="00F63081"/>
    <w:rsid w:val="00F90C0D"/>
    <w:rsid w:val="00FF7E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3C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3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A7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3B1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A7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D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D6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D6D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0B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5645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510</ap:Words>
  <ap:Characters>2909</ap:Characters>
  <ap:Application>Microsoft Office Word</ap:Application>
  <ap:DocSecurity>0</ap:DocSecurity>
  <ap:Lines>24</ap:Lines>
  <ap:Paragraphs>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3413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2022-02-05T20:05:15Z</dcterms:created>
  <dcterms:modified xsi:type="dcterms:W3CDTF">2022-02-05T20:05:15Z</dcterms:modified>
</cp:coreProperties>
</file>